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97216" w14:textId="6FDA9151" w:rsidR="004141A4" w:rsidRPr="001102CD" w:rsidRDefault="004141A4" w:rsidP="004141A4">
      <w:pPr>
        <w:tabs>
          <w:tab w:val="center" w:pos="4536"/>
          <w:tab w:val="right" w:pos="8280"/>
          <w:tab w:val="right" w:pos="9639"/>
        </w:tabs>
        <w:spacing w:after="0" w:afterAutospacing="0" w:line="240" w:lineRule="atLeast"/>
        <w:rPr>
          <w:rFonts w:ascii="Arial" w:hAnsi="Arial" w:cs="Arial"/>
          <w:b/>
          <w:bCs/>
          <w:sz w:val="28"/>
        </w:rPr>
      </w:pPr>
      <w:r w:rsidRPr="00037FD6">
        <w:rPr>
          <w:rFonts w:ascii="Arial" w:hAnsi="Arial" w:cs="Arial"/>
          <w:b/>
          <w:bCs/>
          <w:sz w:val="28"/>
        </w:rPr>
        <w:t>3GPP TSG RAN WG1 #112</w:t>
      </w:r>
      <w:r w:rsidRPr="00037FD6">
        <w:rPr>
          <w:rFonts w:ascii="Arial" w:hAnsi="Arial" w:cs="Arial"/>
          <w:b/>
          <w:bCs/>
          <w:sz w:val="28"/>
        </w:rPr>
        <w:tab/>
      </w:r>
      <w:r w:rsidRPr="00037FD6">
        <w:rPr>
          <w:rFonts w:ascii="Arial" w:hAnsi="Arial" w:cs="Arial"/>
          <w:b/>
          <w:bCs/>
          <w:sz w:val="28"/>
        </w:rPr>
        <w:tab/>
      </w:r>
      <w:r>
        <w:rPr>
          <w:rFonts w:ascii="Arial" w:hAnsi="Arial" w:cs="Arial"/>
          <w:b/>
          <w:bCs/>
          <w:sz w:val="28"/>
        </w:rPr>
        <w:t xml:space="preserve">                                           </w:t>
      </w:r>
      <w:r w:rsidRPr="004141A4">
        <w:rPr>
          <w:rFonts w:ascii="Arial" w:hAnsi="Arial" w:cs="Arial"/>
          <w:b/>
          <w:bCs/>
          <w:sz w:val="28"/>
        </w:rPr>
        <w:t>R1-2300278</w:t>
      </w:r>
    </w:p>
    <w:p w14:paraId="149A9CDF" w14:textId="77777777" w:rsidR="004141A4" w:rsidRPr="009513AC" w:rsidRDefault="004141A4" w:rsidP="004141A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3F778573" w14:textId="6FDC3F4C"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Item:</w:t>
      </w:r>
      <w:r>
        <w:rPr>
          <w:rFonts w:ascii="Arial" w:hAnsi="Arial"/>
          <w:b/>
          <w:sz w:val="24"/>
        </w:rPr>
        <w:tab/>
      </w:r>
      <w:r w:rsidR="00E62421">
        <w:rPr>
          <w:rFonts w:ascii="Arial" w:hAnsi="Arial"/>
          <w:b/>
          <w:sz w:val="24"/>
        </w:rPr>
        <w:t>9</w:t>
      </w:r>
      <w:r w:rsidR="00F47241">
        <w:rPr>
          <w:rFonts w:ascii="Arial" w:hAnsi="Arial"/>
          <w:b/>
          <w:sz w:val="24"/>
        </w:rPr>
        <w:t>.</w:t>
      </w:r>
      <w:r w:rsidR="00AE05DA">
        <w:rPr>
          <w:rFonts w:ascii="Arial" w:hAnsi="Arial"/>
          <w:b/>
          <w:sz w:val="24"/>
        </w:rPr>
        <w:t>14</w:t>
      </w:r>
      <w:r w:rsidRPr="004103D7">
        <w:rPr>
          <w:rFonts w:ascii="Arial" w:hAnsi="Arial"/>
          <w:b/>
          <w:sz w:val="24"/>
        </w:rPr>
        <w:t>.</w:t>
      </w:r>
      <w:r w:rsidR="00AE05DA">
        <w:rPr>
          <w:rFonts w:ascii="Arial" w:hAnsi="Arial"/>
          <w:b/>
          <w:sz w:val="24"/>
        </w:rPr>
        <w:t>3</w:t>
      </w:r>
    </w:p>
    <w:p w14:paraId="674772C1"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3B0A381F" w14:textId="0FCE2DD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CC7DD5" w:rsidRPr="00CC7DD5">
        <w:rPr>
          <w:rFonts w:ascii="Arial" w:hAnsi="Arial"/>
          <w:b/>
          <w:sz w:val="24"/>
        </w:rPr>
        <w:tab/>
      </w:r>
      <w:r w:rsidR="006967BB" w:rsidRPr="006967BB">
        <w:rPr>
          <w:rFonts w:ascii="Arial" w:hAnsi="Arial"/>
          <w:b/>
          <w:sz w:val="24"/>
        </w:rPr>
        <w:t>Considerations on dynamic switching between DFT-S-OFDM and CP-OFDM</w:t>
      </w:r>
    </w:p>
    <w:p w14:paraId="1217C738"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14:paraId="35426D89" w14:textId="77777777" w:rsidR="005D191B" w:rsidRPr="009E5399" w:rsidRDefault="005D191B" w:rsidP="005D191B">
      <w:pPr>
        <w:pBdr>
          <w:bottom w:val="single" w:sz="4" w:space="1" w:color="auto"/>
        </w:pBdr>
        <w:rPr>
          <w:sz w:val="22"/>
          <w:szCs w:val="22"/>
        </w:rPr>
      </w:pPr>
    </w:p>
    <w:p w14:paraId="5070F177" w14:textId="77777777" w:rsidR="00571CE7" w:rsidRDefault="00F64C90" w:rsidP="00FA7DEF">
      <w:pPr>
        <w:pStyle w:val="1"/>
      </w:pPr>
      <w:r>
        <w:t>Introduction</w:t>
      </w:r>
    </w:p>
    <w:p w14:paraId="56E4E0F6" w14:textId="4813E29F" w:rsidR="00C84B85" w:rsidRDefault="00C11965" w:rsidP="00EE1B0E">
      <w:pPr>
        <w:rPr>
          <w:lang w:eastAsia="x-none"/>
        </w:rPr>
      </w:pPr>
      <w:r>
        <w:rPr>
          <w:lang w:eastAsia="x-none"/>
        </w:rPr>
        <w:t>The</w:t>
      </w:r>
      <w:r w:rsidR="00E56A63">
        <w:rPr>
          <w:lang w:eastAsia="x-none"/>
        </w:rPr>
        <w:t xml:space="preserve"> discussion on</w:t>
      </w:r>
      <w:r w:rsidR="00CE3672">
        <w:rPr>
          <w:lang w:eastAsia="x-none"/>
        </w:rPr>
        <w:t xml:space="preserve"> s</w:t>
      </w:r>
      <w:r w:rsidR="00C84B85" w:rsidRPr="00C84B85">
        <w:rPr>
          <w:lang w:eastAsia="x-none"/>
        </w:rPr>
        <w:t>pecify</w:t>
      </w:r>
      <w:r w:rsidR="00CE3672">
        <w:rPr>
          <w:lang w:eastAsia="x-none"/>
        </w:rPr>
        <w:t>ing</w:t>
      </w:r>
      <w:r w:rsidR="00C84B85" w:rsidRPr="00C84B85">
        <w:rPr>
          <w:lang w:eastAsia="x-none"/>
        </w:rPr>
        <w:t xml:space="preserve"> dynamic switching between DFT-S-OFDM and CP-OFDM</w:t>
      </w:r>
      <w:r w:rsidR="00E56A63">
        <w:rPr>
          <w:lang w:eastAsia="x-none"/>
        </w:rPr>
        <w:t xml:space="preserve"> has progressed in last meeting</w:t>
      </w:r>
      <w:r>
        <w:rPr>
          <w:lang w:eastAsia="x-none"/>
        </w:rPr>
        <w:t xml:space="preserve"> with</w:t>
      </w:r>
      <w:r w:rsidR="00E56A63">
        <w:rPr>
          <w:lang w:eastAsia="x-none"/>
        </w:rPr>
        <w:t>:</w:t>
      </w:r>
    </w:p>
    <w:p w14:paraId="09772B0D" w14:textId="77777777" w:rsidR="00BC20F2" w:rsidRPr="00D01BBD" w:rsidRDefault="00BC20F2" w:rsidP="00BC20F2">
      <w:pPr>
        <w:rPr>
          <w:rFonts w:ascii="Times New Roman" w:hAnsi="Times New Roman"/>
          <w:szCs w:val="20"/>
          <w:highlight w:val="darkYellow"/>
        </w:rPr>
      </w:pPr>
      <w:r w:rsidRPr="00D01BBD">
        <w:rPr>
          <w:rFonts w:ascii="Times New Roman" w:hAnsi="Times New Roman"/>
          <w:b/>
          <w:bCs/>
          <w:szCs w:val="20"/>
          <w:highlight w:val="darkYellow"/>
        </w:rPr>
        <w:t>Working Assumption</w:t>
      </w:r>
    </w:p>
    <w:p w14:paraId="3BBB4353" w14:textId="77777777" w:rsidR="00BC20F2" w:rsidRPr="00D01BBD" w:rsidRDefault="00BC20F2" w:rsidP="00BC20F2">
      <w:pPr>
        <w:rPr>
          <w:rFonts w:ascii="Times New Roman" w:hAnsi="Times New Roman"/>
          <w:color w:val="000000"/>
          <w:szCs w:val="20"/>
        </w:rPr>
      </w:pPr>
      <w:r w:rsidRPr="00D01BBD">
        <w:rPr>
          <w:rFonts w:ascii="Times New Roman" w:hAnsi="Times New Roman"/>
          <w:color w:val="000000"/>
          <w:szCs w:val="20"/>
        </w:rPr>
        <w:t>Support at least one of the following options for the dynamic waveform indication in R18:</w:t>
      </w:r>
    </w:p>
    <w:p w14:paraId="1A12AA6F" w14:textId="77777777" w:rsidR="00BC20F2" w:rsidRPr="00D01BBD" w:rsidRDefault="00BC20F2" w:rsidP="00BC20F2">
      <w:pPr>
        <w:rPr>
          <w:rFonts w:ascii="Times New Roman" w:hAnsi="Times New Roman"/>
          <w:color w:val="000000"/>
          <w:szCs w:val="20"/>
          <w:lang w:eastAsia="zh-CN"/>
        </w:rPr>
      </w:pPr>
      <w:r w:rsidRPr="00D01BBD">
        <w:rPr>
          <w:rFonts w:ascii="Times New Roman" w:hAnsi="Times New Roman"/>
          <w:color w:val="000000"/>
          <w:szCs w:val="20"/>
          <w:lang w:eastAsia="zh-CN"/>
        </w:rPr>
        <w:t>Alt 1: Indication from an UL scheduling DCI</w:t>
      </w:r>
    </w:p>
    <w:p w14:paraId="592131A6" w14:textId="77777777" w:rsidR="00BC20F2" w:rsidRPr="00D01BBD" w:rsidRDefault="00BC20F2" w:rsidP="00BC20F2">
      <w:pPr>
        <w:numPr>
          <w:ilvl w:val="0"/>
          <w:numId w:val="29"/>
        </w:numPr>
        <w:spacing w:after="0" w:afterAutospacing="0"/>
        <w:jc w:val="left"/>
        <w:rPr>
          <w:rFonts w:ascii="Times New Roman" w:hAnsi="Times New Roman"/>
          <w:color w:val="000000"/>
          <w:szCs w:val="20"/>
          <w:lang w:eastAsia="zh-CN"/>
        </w:rPr>
      </w:pPr>
      <w:r w:rsidRPr="00D01BBD">
        <w:rPr>
          <w:rFonts w:ascii="Times New Roman" w:hAnsi="Times New Roman"/>
          <w:color w:val="000000"/>
          <w:szCs w:val="20"/>
          <w:lang w:eastAsia="zh-CN"/>
        </w:rPr>
        <w:t>Alt 1-A: New field in scheduling DCI</w:t>
      </w:r>
    </w:p>
    <w:p w14:paraId="697A9886" w14:textId="77777777" w:rsidR="00BC20F2" w:rsidRPr="00D01BBD" w:rsidRDefault="00BC20F2" w:rsidP="00BC20F2">
      <w:pPr>
        <w:numPr>
          <w:ilvl w:val="0"/>
          <w:numId w:val="29"/>
        </w:numPr>
        <w:spacing w:after="0" w:afterAutospacing="0"/>
        <w:jc w:val="left"/>
        <w:rPr>
          <w:rFonts w:ascii="Times New Roman" w:hAnsi="Times New Roman"/>
          <w:color w:val="000000"/>
          <w:szCs w:val="20"/>
          <w:lang w:eastAsia="x-none"/>
        </w:rPr>
      </w:pPr>
      <w:r w:rsidRPr="00D01BBD">
        <w:rPr>
          <w:rFonts w:ascii="Times New Roman" w:hAnsi="Times New Roman"/>
          <w:color w:val="000000"/>
          <w:szCs w:val="20"/>
          <w:lang w:eastAsia="x-none"/>
        </w:rPr>
        <w:t>Alt 1-B: Reuse existing field in scheduling DCI</w:t>
      </w:r>
    </w:p>
    <w:p w14:paraId="1F3A4A1D" w14:textId="77777777" w:rsidR="00BC20F2" w:rsidRPr="00D01BBD" w:rsidRDefault="00BC20F2" w:rsidP="00BC20F2">
      <w:pPr>
        <w:numPr>
          <w:ilvl w:val="1"/>
          <w:numId w:val="29"/>
        </w:numPr>
        <w:spacing w:after="0" w:afterAutospacing="0"/>
        <w:jc w:val="left"/>
        <w:rPr>
          <w:rFonts w:ascii="Times New Roman" w:hAnsi="Times New Roman"/>
          <w:color w:val="000000"/>
          <w:szCs w:val="20"/>
          <w:lang w:eastAsia="x-none"/>
        </w:rPr>
      </w:pPr>
      <w:r w:rsidRPr="00D01BBD">
        <w:rPr>
          <w:rFonts w:ascii="Times New Roman" w:hAnsi="Times New Roman"/>
          <w:color w:val="000000"/>
          <w:szCs w:val="20"/>
          <w:lang w:eastAsia="x-none"/>
        </w:rPr>
        <w:t>Alt 1-B-1: Explicit indication by repurposing field, e.g.</w:t>
      </w:r>
    </w:p>
    <w:p w14:paraId="1A39F090" w14:textId="77777777" w:rsidR="00BC20F2" w:rsidRPr="00D01BBD" w:rsidRDefault="00BC20F2" w:rsidP="00BC20F2">
      <w:pPr>
        <w:numPr>
          <w:ilvl w:val="2"/>
          <w:numId w:val="29"/>
        </w:numPr>
        <w:spacing w:after="0" w:afterAutospacing="0"/>
        <w:jc w:val="left"/>
        <w:rPr>
          <w:rFonts w:ascii="Times New Roman" w:hAnsi="Times New Roman"/>
          <w:color w:val="000000"/>
          <w:szCs w:val="20"/>
          <w:lang w:eastAsia="x-none"/>
        </w:rPr>
      </w:pPr>
      <w:r w:rsidRPr="00D01BBD">
        <w:rPr>
          <w:rFonts w:ascii="Times New Roman" w:hAnsi="Times New Roman"/>
          <w:color w:val="000000"/>
          <w:szCs w:val="20"/>
          <w:lang w:eastAsia="x-none"/>
        </w:rPr>
        <w:t>Add one column to TDRA table</w:t>
      </w:r>
    </w:p>
    <w:p w14:paraId="3BCE765D" w14:textId="77777777" w:rsidR="00BC20F2" w:rsidRPr="00D01BBD" w:rsidRDefault="00BC20F2" w:rsidP="00BC20F2">
      <w:pPr>
        <w:numPr>
          <w:ilvl w:val="2"/>
          <w:numId w:val="29"/>
        </w:numPr>
        <w:spacing w:after="0" w:afterAutospacing="0"/>
        <w:jc w:val="left"/>
        <w:rPr>
          <w:rFonts w:ascii="Times New Roman" w:hAnsi="Times New Roman"/>
          <w:color w:val="000000"/>
          <w:szCs w:val="20"/>
          <w:lang w:eastAsia="x-none"/>
        </w:rPr>
      </w:pPr>
      <w:r w:rsidRPr="00D01BBD">
        <w:rPr>
          <w:rFonts w:ascii="Times New Roman" w:hAnsi="Times New Roman"/>
          <w:color w:val="000000"/>
          <w:szCs w:val="20"/>
          <w:lang w:eastAsia="x-none"/>
        </w:rPr>
        <w:t>Add one column to MCS table(s)</w:t>
      </w:r>
    </w:p>
    <w:p w14:paraId="7A9FB482" w14:textId="77777777" w:rsidR="00BC20F2" w:rsidRPr="00D01BBD" w:rsidRDefault="00BC20F2" w:rsidP="00BC20F2">
      <w:pPr>
        <w:numPr>
          <w:ilvl w:val="2"/>
          <w:numId w:val="29"/>
        </w:numPr>
        <w:spacing w:after="0" w:afterAutospacing="0"/>
        <w:jc w:val="left"/>
        <w:rPr>
          <w:rFonts w:ascii="Times New Roman" w:hAnsi="Times New Roman"/>
          <w:color w:val="000000"/>
          <w:szCs w:val="20"/>
          <w:lang w:eastAsia="x-none"/>
        </w:rPr>
      </w:pPr>
      <w:r w:rsidRPr="00D01BBD">
        <w:rPr>
          <w:rFonts w:ascii="Times New Roman" w:hAnsi="Times New Roman"/>
          <w:color w:val="000000"/>
          <w:szCs w:val="20"/>
          <w:lang w:eastAsia="x-none"/>
        </w:rPr>
        <w:t>Other solutions not precluded</w:t>
      </w:r>
    </w:p>
    <w:p w14:paraId="5BDCE08D" w14:textId="77777777" w:rsidR="00BC20F2" w:rsidRPr="00D01BBD" w:rsidRDefault="00BC20F2" w:rsidP="00BC20F2">
      <w:pPr>
        <w:numPr>
          <w:ilvl w:val="1"/>
          <w:numId w:val="29"/>
        </w:numPr>
        <w:spacing w:after="0" w:afterAutospacing="0"/>
        <w:jc w:val="left"/>
        <w:rPr>
          <w:rFonts w:ascii="Times New Roman" w:hAnsi="Times New Roman"/>
          <w:color w:val="000000"/>
          <w:szCs w:val="20"/>
          <w:lang w:eastAsia="x-none"/>
        </w:rPr>
      </w:pPr>
      <w:r w:rsidRPr="00D01BBD">
        <w:rPr>
          <w:rFonts w:ascii="Times New Roman" w:hAnsi="Times New Roman"/>
          <w:color w:val="000000"/>
          <w:szCs w:val="20"/>
          <w:lang w:eastAsia="x-none"/>
        </w:rPr>
        <w:t>Alt 1-B-2: Implicit determination from condition(s) on scheduling information, e.g.</w:t>
      </w:r>
    </w:p>
    <w:p w14:paraId="439F6ED8" w14:textId="77777777" w:rsidR="00BC20F2" w:rsidRPr="00D01BBD" w:rsidRDefault="00BC20F2" w:rsidP="00BC20F2">
      <w:pPr>
        <w:numPr>
          <w:ilvl w:val="2"/>
          <w:numId w:val="29"/>
        </w:numPr>
        <w:spacing w:after="0" w:afterAutospacing="0"/>
        <w:jc w:val="left"/>
        <w:rPr>
          <w:rFonts w:ascii="Times New Roman" w:hAnsi="Times New Roman"/>
          <w:color w:val="000000"/>
          <w:szCs w:val="20"/>
          <w:lang w:eastAsia="x-none"/>
        </w:rPr>
      </w:pPr>
      <w:r w:rsidRPr="00D01BBD">
        <w:rPr>
          <w:rFonts w:ascii="Times New Roman" w:hAnsi="Times New Roman"/>
          <w:color w:val="000000"/>
          <w:szCs w:val="20"/>
          <w:lang w:eastAsia="x-none"/>
        </w:rPr>
        <w:t>RA type, MSB of RA</w:t>
      </w:r>
    </w:p>
    <w:p w14:paraId="566C2457" w14:textId="77777777" w:rsidR="00BC20F2" w:rsidRPr="00D01BBD" w:rsidRDefault="00BC20F2" w:rsidP="00BC20F2">
      <w:pPr>
        <w:numPr>
          <w:ilvl w:val="2"/>
          <w:numId w:val="29"/>
        </w:numPr>
        <w:spacing w:after="0" w:afterAutospacing="0"/>
        <w:jc w:val="left"/>
        <w:rPr>
          <w:rFonts w:ascii="Times New Roman" w:hAnsi="Times New Roman"/>
          <w:color w:val="000000"/>
          <w:szCs w:val="20"/>
          <w:lang w:eastAsia="x-none"/>
        </w:rPr>
      </w:pPr>
      <w:r w:rsidRPr="00D01BBD">
        <w:rPr>
          <w:rFonts w:ascii="Times New Roman" w:hAnsi="Times New Roman"/>
          <w:color w:val="000000"/>
          <w:szCs w:val="20"/>
          <w:lang w:eastAsia="x-none"/>
        </w:rPr>
        <w:t>Number of RBs (below threshold or multiple of 2,3,5)</w:t>
      </w:r>
    </w:p>
    <w:p w14:paraId="0DBB0F93" w14:textId="77777777" w:rsidR="00BC20F2" w:rsidRPr="00D01BBD" w:rsidRDefault="00BC20F2" w:rsidP="00BC20F2">
      <w:pPr>
        <w:numPr>
          <w:ilvl w:val="2"/>
          <w:numId w:val="29"/>
        </w:numPr>
        <w:spacing w:after="0" w:afterAutospacing="0"/>
        <w:jc w:val="left"/>
        <w:rPr>
          <w:rFonts w:ascii="Times New Roman" w:hAnsi="Times New Roman"/>
          <w:color w:val="000000"/>
          <w:szCs w:val="20"/>
          <w:lang w:eastAsia="x-none"/>
        </w:rPr>
      </w:pPr>
      <w:r w:rsidRPr="00D01BBD">
        <w:rPr>
          <w:rFonts w:ascii="Times New Roman" w:hAnsi="Times New Roman"/>
          <w:color w:val="000000"/>
          <w:szCs w:val="20"/>
          <w:lang w:eastAsia="x-none"/>
        </w:rPr>
        <w:t>Location of RB allocation within carrier and the associated MPR</w:t>
      </w:r>
    </w:p>
    <w:p w14:paraId="5C513871" w14:textId="77777777" w:rsidR="00BC20F2" w:rsidRPr="00D01BBD" w:rsidRDefault="00BC20F2" w:rsidP="00BC20F2">
      <w:pPr>
        <w:numPr>
          <w:ilvl w:val="2"/>
          <w:numId w:val="29"/>
        </w:numPr>
        <w:spacing w:after="0" w:afterAutospacing="0"/>
        <w:jc w:val="left"/>
        <w:rPr>
          <w:rFonts w:ascii="Times New Roman" w:hAnsi="Times New Roman"/>
          <w:color w:val="000000"/>
          <w:szCs w:val="20"/>
          <w:lang w:eastAsia="x-none"/>
        </w:rPr>
      </w:pPr>
      <w:r w:rsidRPr="00D01BBD">
        <w:rPr>
          <w:rFonts w:ascii="Times New Roman" w:hAnsi="Times New Roman"/>
          <w:color w:val="000000"/>
          <w:szCs w:val="20"/>
          <w:lang w:eastAsia="x-none"/>
        </w:rPr>
        <w:t>MCS below threshold</w:t>
      </w:r>
    </w:p>
    <w:p w14:paraId="32EF302D" w14:textId="77777777" w:rsidR="00BC20F2" w:rsidRPr="00D01BBD" w:rsidRDefault="00BC20F2" w:rsidP="00BC20F2">
      <w:pPr>
        <w:numPr>
          <w:ilvl w:val="2"/>
          <w:numId w:val="29"/>
        </w:numPr>
        <w:spacing w:after="0" w:afterAutospacing="0"/>
        <w:jc w:val="left"/>
        <w:rPr>
          <w:rFonts w:ascii="Times New Roman" w:hAnsi="Times New Roman"/>
          <w:color w:val="000000"/>
          <w:szCs w:val="20"/>
          <w:lang w:eastAsia="x-none"/>
        </w:rPr>
      </w:pPr>
      <w:r w:rsidRPr="00D01BBD">
        <w:rPr>
          <w:rFonts w:ascii="Times New Roman" w:hAnsi="Times New Roman"/>
          <w:color w:val="000000"/>
          <w:szCs w:val="20"/>
          <w:lang w:eastAsia="x-none"/>
        </w:rPr>
        <w:t>Number of PUSCH repetitions (or whether PUSCH repetition is used)</w:t>
      </w:r>
      <w:r w:rsidRPr="00D01BBD">
        <w:rPr>
          <w:rFonts w:ascii="Times New Roman" w:eastAsia="等线" w:hAnsi="Times New Roman" w:hint="eastAsia"/>
          <w:color w:val="000000"/>
          <w:szCs w:val="20"/>
          <w:lang w:eastAsia="zh-CN"/>
        </w:rPr>
        <w:t xml:space="preserve"> </w:t>
      </w:r>
      <w:r w:rsidRPr="00D01BBD">
        <w:rPr>
          <w:rFonts w:ascii="Times New Roman" w:eastAsia="等线" w:hAnsi="Times New Roman"/>
          <w:color w:val="000000"/>
          <w:szCs w:val="20"/>
          <w:lang w:eastAsia="zh-CN"/>
        </w:rPr>
        <w:t xml:space="preserve">and/or </w:t>
      </w:r>
      <w:r w:rsidRPr="00D01BBD">
        <w:rPr>
          <w:rFonts w:ascii="Times New Roman" w:hAnsi="Times New Roman"/>
          <w:color w:val="000000"/>
          <w:szCs w:val="20"/>
          <w:lang w:eastAsia="x-none"/>
        </w:rPr>
        <w:t>TBoMS</w:t>
      </w:r>
    </w:p>
    <w:p w14:paraId="1D18021F" w14:textId="77777777" w:rsidR="00BC20F2" w:rsidRPr="00D01BBD" w:rsidRDefault="00BC20F2" w:rsidP="00BC20F2">
      <w:pPr>
        <w:numPr>
          <w:ilvl w:val="2"/>
          <w:numId w:val="29"/>
        </w:numPr>
        <w:spacing w:after="0" w:afterAutospacing="0"/>
        <w:jc w:val="left"/>
        <w:rPr>
          <w:rFonts w:ascii="Times New Roman" w:hAnsi="Times New Roman"/>
          <w:color w:val="000000"/>
          <w:szCs w:val="20"/>
          <w:lang w:eastAsia="x-none"/>
        </w:rPr>
      </w:pPr>
      <w:r w:rsidRPr="00D01BBD">
        <w:rPr>
          <w:rFonts w:ascii="Times New Roman" w:hAnsi="Times New Roman"/>
          <w:color w:val="000000"/>
          <w:szCs w:val="20"/>
          <w:lang w:eastAsia="x-none"/>
        </w:rPr>
        <w:t>Number of DMRS CDM group(s) without data</w:t>
      </w:r>
    </w:p>
    <w:p w14:paraId="3D161596" w14:textId="77777777" w:rsidR="00BC20F2" w:rsidRPr="00D01BBD" w:rsidRDefault="00BC20F2" w:rsidP="00BC20F2">
      <w:pPr>
        <w:numPr>
          <w:ilvl w:val="2"/>
          <w:numId w:val="29"/>
        </w:numPr>
        <w:spacing w:after="0" w:afterAutospacing="0"/>
        <w:jc w:val="left"/>
        <w:rPr>
          <w:rFonts w:ascii="Times New Roman" w:hAnsi="Times New Roman"/>
          <w:color w:val="000000"/>
          <w:szCs w:val="20"/>
          <w:lang w:eastAsia="x-none"/>
        </w:rPr>
      </w:pPr>
      <w:r w:rsidRPr="00D01BBD">
        <w:rPr>
          <w:rFonts w:ascii="Times New Roman" w:hAnsi="Times New Roman"/>
          <w:color w:val="000000"/>
          <w:szCs w:val="20"/>
          <w:lang w:eastAsia="x-none"/>
        </w:rPr>
        <w:t>Precoding information and number of layers</w:t>
      </w:r>
    </w:p>
    <w:p w14:paraId="1346E96C" w14:textId="77777777" w:rsidR="00BC20F2" w:rsidRPr="00D01BBD" w:rsidRDefault="00BC20F2" w:rsidP="00BC20F2">
      <w:pPr>
        <w:numPr>
          <w:ilvl w:val="2"/>
          <w:numId w:val="29"/>
        </w:numPr>
        <w:spacing w:after="0" w:afterAutospacing="0"/>
        <w:jc w:val="left"/>
        <w:rPr>
          <w:rFonts w:ascii="Times New Roman" w:hAnsi="Times New Roman"/>
          <w:color w:val="000000"/>
          <w:szCs w:val="20"/>
          <w:lang w:eastAsia="x-none"/>
        </w:rPr>
      </w:pPr>
      <w:r w:rsidRPr="00D01BBD">
        <w:rPr>
          <w:rFonts w:ascii="Times New Roman" w:hAnsi="Times New Roman"/>
          <w:color w:val="000000"/>
          <w:szCs w:val="20"/>
          <w:lang w:eastAsia="x-none"/>
        </w:rPr>
        <w:t>SRI</w:t>
      </w:r>
    </w:p>
    <w:p w14:paraId="2275841E" w14:textId="77777777" w:rsidR="00BC20F2" w:rsidRPr="00D01BBD" w:rsidRDefault="00BC20F2" w:rsidP="00BC20F2">
      <w:pPr>
        <w:numPr>
          <w:ilvl w:val="2"/>
          <w:numId w:val="29"/>
        </w:numPr>
        <w:spacing w:after="0" w:afterAutospacing="0"/>
        <w:jc w:val="left"/>
        <w:rPr>
          <w:rFonts w:ascii="Times New Roman" w:hAnsi="Times New Roman"/>
          <w:color w:val="000000"/>
          <w:szCs w:val="20"/>
          <w:lang w:eastAsia="x-none"/>
        </w:rPr>
      </w:pPr>
      <w:r w:rsidRPr="00D01BBD">
        <w:rPr>
          <w:rFonts w:ascii="Times New Roman" w:hAnsi="Times New Roman"/>
          <w:color w:val="000000"/>
          <w:szCs w:val="20"/>
          <w:lang w:eastAsia="x-none"/>
        </w:rPr>
        <w:t>Condition over multiple types of scheduling information</w:t>
      </w:r>
    </w:p>
    <w:p w14:paraId="115A2900" w14:textId="77777777" w:rsidR="00BC20F2" w:rsidRPr="00D01BBD" w:rsidRDefault="00BC20F2" w:rsidP="00BC20F2">
      <w:pPr>
        <w:numPr>
          <w:ilvl w:val="2"/>
          <w:numId w:val="29"/>
        </w:numPr>
        <w:spacing w:after="0" w:afterAutospacing="0"/>
        <w:jc w:val="left"/>
        <w:rPr>
          <w:rFonts w:ascii="Times New Roman" w:hAnsi="Times New Roman"/>
          <w:color w:val="000000"/>
          <w:szCs w:val="20"/>
          <w:lang w:eastAsia="x-none"/>
        </w:rPr>
      </w:pPr>
      <w:r w:rsidRPr="00D01BBD">
        <w:rPr>
          <w:rFonts w:ascii="Times New Roman" w:hAnsi="Times New Roman"/>
          <w:color w:val="000000"/>
          <w:szCs w:val="20"/>
          <w:lang w:eastAsia="x-none"/>
        </w:rPr>
        <w:t>Other types of scheduling information not precluded</w:t>
      </w:r>
    </w:p>
    <w:p w14:paraId="4AE39E05" w14:textId="77777777" w:rsidR="00BC20F2" w:rsidRPr="00D01BBD" w:rsidRDefault="00BC20F2" w:rsidP="00BC20F2">
      <w:pPr>
        <w:numPr>
          <w:ilvl w:val="0"/>
          <w:numId w:val="29"/>
        </w:numPr>
        <w:spacing w:after="0" w:afterAutospacing="0"/>
        <w:jc w:val="left"/>
        <w:rPr>
          <w:rFonts w:ascii="Times New Roman" w:hAnsi="Times New Roman"/>
          <w:color w:val="000000"/>
          <w:szCs w:val="20"/>
          <w:lang w:eastAsia="x-none"/>
        </w:rPr>
      </w:pPr>
      <w:r w:rsidRPr="00D01BBD">
        <w:rPr>
          <w:rFonts w:ascii="Times New Roman" w:hAnsi="Times New Roman"/>
          <w:color w:val="000000"/>
          <w:szCs w:val="20"/>
          <w:lang w:eastAsia="x-none"/>
        </w:rPr>
        <w:t>Indicated waveform applies at least to the scheduled PUSCH transmission</w:t>
      </w:r>
    </w:p>
    <w:p w14:paraId="1932086D" w14:textId="77777777" w:rsidR="00BC20F2" w:rsidRPr="00D01BBD" w:rsidRDefault="00BC20F2" w:rsidP="00BC20F2">
      <w:pPr>
        <w:numPr>
          <w:ilvl w:val="1"/>
          <w:numId w:val="29"/>
        </w:numPr>
        <w:spacing w:after="0" w:afterAutospacing="0"/>
        <w:jc w:val="left"/>
        <w:rPr>
          <w:rFonts w:ascii="Times New Roman" w:hAnsi="Times New Roman"/>
          <w:color w:val="000000"/>
          <w:szCs w:val="20"/>
          <w:lang w:eastAsia="x-none"/>
        </w:rPr>
      </w:pPr>
      <w:r w:rsidRPr="00D01BBD">
        <w:rPr>
          <w:rFonts w:ascii="Times New Roman" w:hAnsi="Times New Roman"/>
          <w:color w:val="000000"/>
          <w:szCs w:val="20"/>
          <w:lang w:eastAsia="x-none"/>
        </w:rPr>
        <w:t>FFS: Whether it also applies to subsequent transmissions, and of which type</w:t>
      </w:r>
    </w:p>
    <w:p w14:paraId="2F79F293" w14:textId="77777777" w:rsidR="00BC20F2" w:rsidRPr="00D01BBD" w:rsidRDefault="00BC20F2" w:rsidP="00BC20F2">
      <w:pPr>
        <w:numPr>
          <w:ilvl w:val="0"/>
          <w:numId w:val="29"/>
        </w:numPr>
        <w:spacing w:after="0" w:afterAutospacing="0"/>
        <w:jc w:val="left"/>
        <w:rPr>
          <w:rFonts w:ascii="Times New Roman" w:hAnsi="Times New Roman"/>
          <w:color w:val="000000"/>
          <w:szCs w:val="20"/>
          <w:lang w:eastAsia="x-none"/>
        </w:rPr>
      </w:pPr>
      <w:r w:rsidRPr="00D01BBD">
        <w:rPr>
          <w:rFonts w:ascii="Times New Roman" w:hAnsi="Times New Roman"/>
          <w:color w:val="000000"/>
          <w:szCs w:val="20"/>
          <w:lang w:eastAsia="x-none"/>
        </w:rPr>
        <w:t xml:space="preserve">FFS: DCI formats can contain the indication </w:t>
      </w:r>
    </w:p>
    <w:p w14:paraId="745BB4FC" w14:textId="77777777" w:rsidR="00BC20F2" w:rsidRPr="00D01BBD" w:rsidRDefault="00BC20F2" w:rsidP="00BC20F2">
      <w:pPr>
        <w:numPr>
          <w:ilvl w:val="0"/>
          <w:numId w:val="29"/>
        </w:numPr>
        <w:spacing w:after="0" w:afterAutospacing="0"/>
        <w:jc w:val="left"/>
        <w:rPr>
          <w:rFonts w:ascii="Times New Roman" w:hAnsi="Times New Roman"/>
          <w:color w:val="000000"/>
          <w:szCs w:val="20"/>
          <w:lang w:eastAsia="x-none"/>
        </w:rPr>
      </w:pPr>
      <w:r w:rsidRPr="00D01BBD">
        <w:rPr>
          <w:rFonts w:ascii="Times New Roman" w:hAnsi="Times New Roman"/>
          <w:color w:val="000000"/>
          <w:szCs w:val="20"/>
          <w:lang w:eastAsia="x-none"/>
        </w:rPr>
        <w:t>FFS: Indication applies only if condition(s) are satisfied (e.g. PDCCH occasion, /RNTI, /Search space of the scheduling DCI, latest PHR reported by the UE, etc.)</w:t>
      </w:r>
    </w:p>
    <w:p w14:paraId="7D3B219A" w14:textId="77777777" w:rsidR="00BC20F2" w:rsidRPr="00D01BBD" w:rsidRDefault="00BC20F2" w:rsidP="00BC20F2">
      <w:pPr>
        <w:spacing w:before="240"/>
        <w:rPr>
          <w:rFonts w:ascii="Times New Roman" w:hAnsi="Times New Roman"/>
          <w:color w:val="000000"/>
          <w:szCs w:val="20"/>
        </w:rPr>
      </w:pPr>
      <w:r w:rsidRPr="00D01BBD">
        <w:rPr>
          <w:rFonts w:ascii="Times New Roman" w:hAnsi="Times New Roman"/>
          <w:color w:val="000000"/>
          <w:szCs w:val="20"/>
        </w:rPr>
        <w:t>Alt 2: Indication from a non-UL scheduling DCI</w:t>
      </w:r>
    </w:p>
    <w:p w14:paraId="60850D1A" w14:textId="77777777" w:rsidR="00BC20F2" w:rsidRPr="00D01BBD" w:rsidRDefault="00BC20F2" w:rsidP="00BC20F2">
      <w:pPr>
        <w:numPr>
          <w:ilvl w:val="0"/>
          <w:numId w:val="29"/>
        </w:numPr>
        <w:spacing w:after="0" w:afterAutospacing="0"/>
        <w:jc w:val="left"/>
        <w:rPr>
          <w:rFonts w:ascii="Times New Roman" w:hAnsi="Times New Roman"/>
          <w:color w:val="000000"/>
          <w:szCs w:val="20"/>
          <w:lang w:eastAsia="x-none"/>
        </w:rPr>
      </w:pPr>
      <w:r w:rsidRPr="00D01BBD">
        <w:rPr>
          <w:rFonts w:ascii="Times New Roman" w:hAnsi="Times New Roman"/>
          <w:color w:val="000000"/>
          <w:szCs w:val="20"/>
          <w:lang w:eastAsia="x-none"/>
        </w:rPr>
        <w:t>FFS: DCI formats that can provide the indication (e.g. Downlink DCI, UE-group common DCI)</w:t>
      </w:r>
    </w:p>
    <w:p w14:paraId="6B547788" w14:textId="77777777" w:rsidR="00BC20F2" w:rsidRPr="00D01BBD" w:rsidRDefault="00BC20F2" w:rsidP="00BC20F2">
      <w:pPr>
        <w:numPr>
          <w:ilvl w:val="0"/>
          <w:numId w:val="29"/>
        </w:numPr>
        <w:spacing w:after="0" w:afterAutospacing="0"/>
        <w:jc w:val="left"/>
        <w:rPr>
          <w:rFonts w:ascii="Times New Roman" w:hAnsi="Times New Roman"/>
          <w:color w:val="000000"/>
          <w:szCs w:val="20"/>
          <w:lang w:eastAsia="x-none"/>
        </w:rPr>
      </w:pPr>
      <w:r w:rsidRPr="00D01BBD">
        <w:rPr>
          <w:rFonts w:ascii="Times New Roman" w:hAnsi="Times New Roman"/>
          <w:color w:val="000000"/>
          <w:szCs w:val="20"/>
          <w:lang w:eastAsia="x-none"/>
        </w:rPr>
        <w:t>FFS: Types of subsequent transmissions to which indication is applicable</w:t>
      </w:r>
    </w:p>
    <w:p w14:paraId="54ABC048" w14:textId="77777777" w:rsidR="00BC20F2" w:rsidRPr="00466E47" w:rsidRDefault="00BC20F2" w:rsidP="00BC20F2">
      <w:pPr>
        <w:rPr>
          <w:rFonts w:ascii="Times New Roman" w:hAnsi="Times New Roman"/>
          <w:b/>
          <w:bCs/>
          <w:szCs w:val="20"/>
        </w:rPr>
      </w:pPr>
    </w:p>
    <w:p w14:paraId="5BFC7AFF" w14:textId="77777777" w:rsidR="00BC20F2" w:rsidRPr="00201D65" w:rsidRDefault="00BC20F2" w:rsidP="00BC20F2">
      <w:pPr>
        <w:rPr>
          <w:rFonts w:ascii="Times New Roman" w:hAnsi="Times New Roman"/>
          <w:b/>
          <w:bCs/>
          <w:szCs w:val="20"/>
          <w:highlight w:val="green"/>
        </w:rPr>
      </w:pPr>
      <w:r w:rsidRPr="00201D65">
        <w:rPr>
          <w:rFonts w:ascii="Times New Roman" w:hAnsi="Times New Roman"/>
          <w:b/>
          <w:bCs/>
          <w:szCs w:val="20"/>
          <w:highlight w:val="green"/>
        </w:rPr>
        <w:t>Agreement</w:t>
      </w:r>
    </w:p>
    <w:p w14:paraId="0007779C" w14:textId="77777777" w:rsidR="00BC20F2" w:rsidRDefault="00BC20F2" w:rsidP="00BC20F2">
      <w:pPr>
        <w:rPr>
          <w:rFonts w:ascii="Times New Roman" w:eastAsia="等线" w:hAnsi="Times New Roman"/>
          <w:szCs w:val="20"/>
          <w:lang w:eastAsia="zh-CN"/>
        </w:rPr>
      </w:pPr>
      <w:r>
        <w:rPr>
          <w:rFonts w:ascii="Times New Roman" w:eastAsia="等线" w:hAnsi="Times New Roman"/>
          <w:b/>
          <w:bCs/>
          <w:szCs w:val="20"/>
          <w:lang w:eastAsia="zh-CN"/>
        </w:rPr>
        <w:t xml:space="preserve">For DCI based solution, </w:t>
      </w:r>
    </w:p>
    <w:p w14:paraId="39844F86" w14:textId="77777777" w:rsidR="00BC20F2" w:rsidRPr="00C410CA" w:rsidRDefault="00BC20F2" w:rsidP="00BC20F2">
      <w:pPr>
        <w:numPr>
          <w:ilvl w:val="0"/>
          <w:numId w:val="32"/>
        </w:numPr>
        <w:spacing w:after="0" w:afterAutospacing="0"/>
        <w:rPr>
          <w:rFonts w:ascii="Times New Roman" w:hAnsi="Times New Roman"/>
          <w:szCs w:val="20"/>
        </w:rPr>
      </w:pPr>
      <w:r w:rsidRPr="00C410CA">
        <w:rPr>
          <w:rFonts w:ascii="Times New Roman" w:hAnsi="Times New Roman"/>
          <w:szCs w:val="20"/>
        </w:rPr>
        <w:t>For supported dynamically scheduled PUSCH, support dynamic waveform switching indication from UL scheduling DCI</w:t>
      </w:r>
    </w:p>
    <w:p w14:paraId="23EB95D5" w14:textId="77777777" w:rsidR="00BC20F2" w:rsidRPr="00C410CA" w:rsidRDefault="00BC20F2" w:rsidP="00BC20F2">
      <w:pPr>
        <w:ind w:left="420"/>
        <w:rPr>
          <w:rFonts w:ascii="Times New Roman" w:hAnsi="Times New Roman"/>
          <w:szCs w:val="20"/>
        </w:rPr>
      </w:pPr>
      <w:r w:rsidRPr="00C410CA">
        <w:rPr>
          <w:rFonts w:ascii="Times New Roman" w:hAnsi="Times New Roman"/>
          <w:szCs w:val="20"/>
        </w:rPr>
        <w:t xml:space="preserve">Note: “Supported dynamically scheduled PUSCH” is to be confirmed in further discussion </w:t>
      </w:r>
    </w:p>
    <w:p w14:paraId="1FDFDECD" w14:textId="77777777" w:rsidR="00BC20F2" w:rsidRPr="00C410CA" w:rsidRDefault="00BC20F2" w:rsidP="00BC20F2">
      <w:pPr>
        <w:ind w:left="420"/>
        <w:rPr>
          <w:rFonts w:ascii="Times New Roman" w:eastAsia="等线" w:hAnsi="Times New Roman"/>
          <w:szCs w:val="20"/>
          <w:lang w:eastAsia="zh-CN"/>
        </w:rPr>
      </w:pPr>
      <w:r w:rsidRPr="00C410CA">
        <w:rPr>
          <w:rFonts w:ascii="Times New Roman" w:eastAsia="等线" w:hAnsi="Times New Roman" w:hint="eastAsia"/>
          <w:szCs w:val="20"/>
          <w:lang w:eastAsia="zh-CN"/>
        </w:rPr>
        <w:lastRenderedPageBreak/>
        <w:t>N</w:t>
      </w:r>
      <w:r w:rsidRPr="00C410CA">
        <w:rPr>
          <w:rFonts w:ascii="Times New Roman" w:eastAsia="等线" w:hAnsi="Times New Roman"/>
          <w:szCs w:val="20"/>
          <w:lang w:eastAsia="zh-CN"/>
        </w:rPr>
        <w:t>ote: It does not imply that the waveform switching indication applies to other transmission or not</w:t>
      </w:r>
    </w:p>
    <w:p w14:paraId="6A7330D1" w14:textId="77777777" w:rsidR="00BC20F2" w:rsidRPr="00C410CA" w:rsidRDefault="00BC20F2" w:rsidP="00BC20F2">
      <w:pPr>
        <w:numPr>
          <w:ilvl w:val="0"/>
          <w:numId w:val="32"/>
        </w:numPr>
        <w:spacing w:after="0" w:afterAutospacing="0"/>
        <w:jc w:val="left"/>
        <w:rPr>
          <w:lang w:eastAsia="x-none"/>
        </w:rPr>
      </w:pPr>
      <w:r w:rsidRPr="00C410CA">
        <w:rPr>
          <w:lang w:eastAsia="x-none"/>
        </w:rPr>
        <w:t>Indication from non-UL scheduling DCI is not supported.</w:t>
      </w:r>
    </w:p>
    <w:p w14:paraId="6024B3AA" w14:textId="77777777" w:rsidR="00BC20F2" w:rsidRPr="00C410CA" w:rsidRDefault="00BC20F2" w:rsidP="00BC20F2">
      <w:pPr>
        <w:rPr>
          <w:lang w:eastAsia="x-none"/>
        </w:rPr>
      </w:pPr>
      <w:r w:rsidRPr="00C410CA">
        <w:rPr>
          <w:lang w:eastAsia="x-none"/>
        </w:rPr>
        <w:t>Note: the working assumption made in RAN1#110b-e for “</w:t>
      </w:r>
      <w:r w:rsidRPr="00C410CA">
        <w:rPr>
          <w:rFonts w:ascii="Times New Roman" w:hAnsi="Times New Roman"/>
          <w:szCs w:val="20"/>
        </w:rPr>
        <w:t>Support at least one of the following options for the dynamic waveform indication in R18</w:t>
      </w:r>
      <w:r w:rsidRPr="00C410CA">
        <w:rPr>
          <w:lang w:eastAsia="x-none"/>
        </w:rPr>
        <w:t>” does not need to be confirmed</w:t>
      </w:r>
    </w:p>
    <w:p w14:paraId="4E8C80E3" w14:textId="77777777" w:rsidR="00BC20F2" w:rsidRPr="00C43280" w:rsidRDefault="00BC20F2" w:rsidP="00BC20F2">
      <w:pPr>
        <w:tabs>
          <w:tab w:val="left" w:pos="3843"/>
        </w:tabs>
        <w:rPr>
          <w:highlight w:val="darkYellow"/>
          <w:lang w:eastAsia="x-none"/>
        </w:rPr>
      </w:pPr>
      <w:r w:rsidRPr="00C43280">
        <w:rPr>
          <w:highlight w:val="darkYellow"/>
          <w:lang w:eastAsia="x-none"/>
        </w:rPr>
        <w:t>Working Assumption</w:t>
      </w:r>
    </w:p>
    <w:p w14:paraId="7F39571B" w14:textId="77777777" w:rsidR="00BC20F2" w:rsidRDefault="00BC20F2" w:rsidP="00BC20F2">
      <w:pPr>
        <w:rPr>
          <w:rFonts w:eastAsia="等线"/>
          <w:lang w:eastAsia="zh-CN"/>
        </w:rPr>
      </w:pPr>
      <w:r>
        <w:rPr>
          <w:rFonts w:eastAsia="等线"/>
          <w:lang w:eastAsia="zh-CN"/>
        </w:rPr>
        <w:t xml:space="preserve">Support new 1-bit field for </w:t>
      </w:r>
      <w:bookmarkStart w:id="2" w:name="_Hlk127530762"/>
      <w:r>
        <w:rPr>
          <w:rFonts w:eastAsia="等线"/>
          <w:lang w:eastAsia="zh-CN"/>
        </w:rPr>
        <w:t xml:space="preserve">dynamic waveform indication </w:t>
      </w:r>
      <w:bookmarkEnd w:id="2"/>
      <w:r>
        <w:rPr>
          <w:rFonts w:eastAsia="等线"/>
          <w:lang w:eastAsia="zh-CN"/>
        </w:rPr>
        <w:t>from UL scheduling DCI</w:t>
      </w:r>
    </w:p>
    <w:p w14:paraId="55CFB46C" w14:textId="77777777" w:rsidR="00BC20F2" w:rsidRDefault="00BC20F2" w:rsidP="00BC20F2">
      <w:pPr>
        <w:pStyle w:val="afe"/>
        <w:numPr>
          <w:ilvl w:val="0"/>
          <w:numId w:val="29"/>
        </w:numPr>
        <w:spacing w:after="0" w:afterAutospacing="0"/>
        <w:ind w:leftChars="0" w:left="720" w:hanging="360"/>
        <w:jc w:val="left"/>
        <w:rPr>
          <w:rFonts w:eastAsia="等线"/>
          <w:lang w:eastAsia="zh-CN"/>
        </w:rPr>
      </w:pPr>
      <w:r>
        <w:rPr>
          <w:rFonts w:eastAsia="等线"/>
          <w:lang w:eastAsia="zh-CN"/>
        </w:rPr>
        <w:t>Note: no change of the current size alignment procedure between UL DCI and DL DCI</w:t>
      </w:r>
    </w:p>
    <w:p w14:paraId="1C4978C4" w14:textId="77777777" w:rsidR="00BC20F2" w:rsidRPr="00095F5B" w:rsidRDefault="00BC20F2" w:rsidP="00BC20F2">
      <w:pPr>
        <w:tabs>
          <w:tab w:val="left" w:pos="3843"/>
        </w:tabs>
        <w:rPr>
          <w:lang w:eastAsia="x-none"/>
        </w:rPr>
      </w:pPr>
    </w:p>
    <w:p w14:paraId="3417BEBC" w14:textId="77777777" w:rsidR="00BC20F2" w:rsidRPr="00CB2116" w:rsidRDefault="00BC20F2" w:rsidP="00BC20F2">
      <w:pPr>
        <w:pStyle w:val="afe"/>
        <w:ind w:leftChars="0" w:left="0"/>
        <w:rPr>
          <w:rFonts w:ascii="Times New Roman" w:hAnsi="Times New Roman"/>
          <w:szCs w:val="20"/>
          <w:highlight w:val="green"/>
        </w:rPr>
      </w:pPr>
      <w:r w:rsidRPr="00CB2116">
        <w:rPr>
          <w:rFonts w:ascii="Times New Roman" w:hAnsi="Times New Roman" w:hint="eastAsia"/>
          <w:szCs w:val="20"/>
          <w:highlight w:val="green"/>
        </w:rPr>
        <w:t>A</w:t>
      </w:r>
      <w:r w:rsidRPr="00CB2116">
        <w:rPr>
          <w:rFonts w:ascii="Times New Roman" w:hAnsi="Times New Roman"/>
          <w:szCs w:val="20"/>
          <w:highlight w:val="green"/>
        </w:rPr>
        <w:t>greement</w:t>
      </w:r>
    </w:p>
    <w:p w14:paraId="0DFD149B" w14:textId="77777777" w:rsidR="00BC20F2" w:rsidRDefault="00BC20F2" w:rsidP="00BC20F2">
      <w:pPr>
        <w:rPr>
          <w:rFonts w:ascii="Times New Roman" w:hAnsi="Times New Roman"/>
          <w:szCs w:val="20"/>
        </w:rPr>
      </w:pPr>
      <w:r w:rsidRPr="0075488C">
        <w:rPr>
          <w:rFonts w:ascii="Times New Roman" w:hAnsi="Times New Roman"/>
          <w:szCs w:val="20"/>
        </w:rPr>
        <w:t xml:space="preserve">Study </w:t>
      </w:r>
      <w:r>
        <w:rPr>
          <w:rFonts w:ascii="Times New Roman" w:hAnsi="Times New Roman"/>
          <w:szCs w:val="20"/>
        </w:rPr>
        <w:t>the necessity of the following potential enhancements to assist the scheduler in determining waveform switching:</w:t>
      </w:r>
    </w:p>
    <w:p w14:paraId="410C3DC6" w14:textId="77777777" w:rsidR="00BC20F2" w:rsidRPr="0075488C" w:rsidRDefault="00BC20F2" w:rsidP="00BC20F2">
      <w:pPr>
        <w:pStyle w:val="afe"/>
        <w:numPr>
          <w:ilvl w:val="0"/>
          <w:numId w:val="29"/>
        </w:numPr>
        <w:spacing w:after="0" w:afterAutospacing="0"/>
        <w:ind w:leftChars="0" w:left="720" w:hanging="360"/>
        <w:rPr>
          <w:rFonts w:ascii="Times New Roman" w:hAnsi="Times New Roman"/>
          <w:szCs w:val="20"/>
        </w:rPr>
      </w:pPr>
      <w:r>
        <w:rPr>
          <w:rFonts w:ascii="Times New Roman" w:hAnsi="Times New Roman"/>
          <w:szCs w:val="20"/>
        </w:rPr>
        <w:t>Reporting power headroom related information based on P</w:t>
      </w:r>
      <w:r w:rsidRPr="00BE62EB">
        <w:rPr>
          <w:rFonts w:ascii="Times New Roman" w:hAnsi="Times New Roman"/>
          <w:szCs w:val="20"/>
          <w:vertAlign w:val="subscript"/>
        </w:rPr>
        <w:t>CMAX,f,c</w:t>
      </w:r>
      <w:r>
        <w:rPr>
          <w:rFonts w:ascii="Times New Roman" w:hAnsi="Times New Roman"/>
          <w:szCs w:val="20"/>
        </w:rPr>
        <w:t xml:space="preserve"> applicable to a target waveform </w:t>
      </w:r>
    </w:p>
    <w:p w14:paraId="0DAAA901" w14:textId="77777777" w:rsidR="00BC20F2" w:rsidRDefault="00BC20F2" w:rsidP="00BC20F2">
      <w:pPr>
        <w:pStyle w:val="afe"/>
        <w:numPr>
          <w:ilvl w:val="1"/>
          <w:numId w:val="29"/>
        </w:numPr>
        <w:spacing w:after="0" w:afterAutospacing="0"/>
        <w:ind w:leftChars="0"/>
        <w:rPr>
          <w:rFonts w:ascii="Times New Roman" w:hAnsi="Times New Roman"/>
          <w:szCs w:val="20"/>
        </w:rPr>
      </w:pPr>
      <w:r w:rsidRPr="00BC63DB">
        <w:rPr>
          <w:rFonts w:ascii="Times New Roman" w:hAnsi="Times New Roman"/>
          <w:szCs w:val="20"/>
        </w:rPr>
        <w:t>Target waveform</w:t>
      </w:r>
      <w:r>
        <w:rPr>
          <w:rFonts w:ascii="Times New Roman" w:hAnsi="Times New Roman"/>
          <w:szCs w:val="20"/>
        </w:rPr>
        <w:t xml:space="preserve"> </w:t>
      </w:r>
      <w:r w:rsidRPr="00BC63DB">
        <w:rPr>
          <w:rFonts w:ascii="Times New Roman" w:hAnsi="Times New Roman"/>
          <w:szCs w:val="20"/>
        </w:rPr>
        <w:t xml:space="preserve">can be </w:t>
      </w:r>
      <w:r>
        <w:rPr>
          <w:rFonts w:ascii="Times New Roman" w:hAnsi="Times New Roman"/>
          <w:szCs w:val="20"/>
        </w:rPr>
        <w:t xml:space="preserve">same or </w:t>
      </w:r>
      <w:r w:rsidRPr="00BC63DB">
        <w:rPr>
          <w:rFonts w:ascii="Times New Roman" w:hAnsi="Times New Roman"/>
          <w:szCs w:val="20"/>
        </w:rPr>
        <w:t xml:space="preserve">different from </w:t>
      </w:r>
      <w:r>
        <w:rPr>
          <w:rFonts w:ascii="Times New Roman" w:hAnsi="Times New Roman"/>
          <w:szCs w:val="20"/>
        </w:rPr>
        <w:t>waveform</w:t>
      </w:r>
      <w:r w:rsidRPr="00BC63DB">
        <w:rPr>
          <w:rFonts w:ascii="Times New Roman" w:hAnsi="Times New Roman"/>
          <w:szCs w:val="20"/>
        </w:rPr>
        <w:t xml:space="preserve"> of an actual PUSCH transmission</w:t>
      </w:r>
    </w:p>
    <w:p w14:paraId="67223732" w14:textId="77777777" w:rsidR="00BC20F2" w:rsidRPr="00BC63DB" w:rsidRDefault="00BC20F2" w:rsidP="00BC20F2">
      <w:pPr>
        <w:pStyle w:val="afe"/>
        <w:numPr>
          <w:ilvl w:val="1"/>
          <w:numId w:val="29"/>
        </w:numPr>
        <w:spacing w:after="0" w:afterAutospacing="0"/>
        <w:ind w:leftChars="0"/>
        <w:rPr>
          <w:rFonts w:ascii="Times New Roman" w:hAnsi="Times New Roman"/>
          <w:szCs w:val="20"/>
        </w:rPr>
      </w:pPr>
      <w:r w:rsidRPr="00BC63DB">
        <w:rPr>
          <w:rFonts w:ascii="Times New Roman" w:hAnsi="Times New Roman"/>
          <w:szCs w:val="20"/>
        </w:rPr>
        <w:t xml:space="preserve">FFS target RB allocation and/or target modulation order can be </w:t>
      </w:r>
      <w:r>
        <w:rPr>
          <w:rFonts w:ascii="Times New Roman" w:hAnsi="Times New Roman"/>
          <w:szCs w:val="20"/>
        </w:rPr>
        <w:t xml:space="preserve">same or </w:t>
      </w:r>
      <w:r w:rsidRPr="00BC63DB">
        <w:rPr>
          <w:rFonts w:ascii="Times New Roman" w:hAnsi="Times New Roman"/>
          <w:szCs w:val="20"/>
        </w:rPr>
        <w:t xml:space="preserve">different from respective properties of an actual PUSCH transmission </w:t>
      </w:r>
    </w:p>
    <w:p w14:paraId="26AC5CF8" w14:textId="77777777" w:rsidR="00BC20F2" w:rsidRPr="0075488C" w:rsidRDefault="00BC20F2" w:rsidP="00BC20F2">
      <w:pPr>
        <w:pStyle w:val="afe"/>
        <w:numPr>
          <w:ilvl w:val="1"/>
          <w:numId w:val="29"/>
        </w:numPr>
        <w:spacing w:after="0" w:afterAutospacing="0"/>
        <w:ind w:leftChars="0"/>
        <w:rPr>
          <w:rFonts w:ascii="Times New Roman" w:hAnsi="Times New Roman"/>
          <w:szCs w:val="20"/>
        </w:rPr>
      </w:pPr>
      <w:r w:rsidRPr="0075488C">
        <w:rPr>
          <w:rFonts w:ascii="Times New Roman" w:hAnsi="Times New Roman"/>
          <w:szCs w:val="20"/>
        </w:rPr>
        <w:t>FFS determination of target waveform, target RB allocation, target modulation order</w:t>
      </w:r>
    </w:p>
    <w:p w14:paraId="3D776DD6" w14:textId="77777777" w:rsidR="00BC20F2" w:rsidRPr="0075488C" w:rsidRDefault="00BC20F2" w:rsidP="00BC20F2">
      <w:pPr>
        <w:pStyle w:val="afe"/>
        <w:numPr>
          <w:ilvl w:val="1"/>
          <w:numId w:val="29"/>
        </w:numPr>
        <w:spacing w:after="0" w:afterAutospacing="0"/>
        <w:ind w:leftChars="0"/>
        <w:rPr>
          <w:rFonts w:ascii="Times New Roman" w:hAnsi="Times New Roman"/>
          <w:szCs w:val="20"/>
        </w:rPr>
      </w:pPr>
      <w:r w:rsidRPr="0075488C">
        <w:rPr>
          <w:rFonts w:ascii="Times New Roman" w:hAnsi="Times New Roman"/>
          <w:szCs w:val="20"/>
        </w:rPr>
        <w:t>FFS details, e.g. report P</w:t>
      </w:r>
      <w:r w:rsidRPr="0075488C">
        <w:rPr>
          <w:rFonts w:ascii="Times New Roman" w:hAnsi="Times New Roman"/>
          <w:szCs w:val="20"/>
          <w:vertAlign w:val="subscript"/>
        </w:rPr>
        <w:t>CMAX,f,c</w:t>
      </w:r>
      <w:r w:rsidRPr="0075488C">
        <w:rPr>
          <w:rFonts w:ascii="Times New Roman" w:hAnsi="Times New Roman"/>
          <w:szCs w:val="20"/>
        </w:rPr>
        <w:t xml:space="preserve"> or Type 1 power headroom for a waveform, or difference thereof between waveforms</w:t>
      </w:r>
    </w:p>
    <w:p w14:paraId="29BD791E" w14:textId="77777777" w:rsidR="00BC20F2" w:rsidRDefault="00BC20F2" w:rsidP="00BC20F2">
      <w:pPr>
        <w:pStyle w:val="afe"/>
        <w:numPr>
          <w:ilvl w:val="0"/>
          <w:numId w:val="29"/>
        </w:numPr>
        <w:spacing w:after="0" w:afterAutospacing="0"/>
        <w:ind w:leftChars="0" w:left="720" w:hanging="360"/>
        <w:rPr>
          <w:rFonts w:ascii="Times New Roman" w:hAnsi="Times New Roman"/>
          <w:szCs w:val="20"/>
        </w:rPr>
      </w:pPr>
      <w:r>
        <w:rPr>
          <w:rFonts w:ascii="Times New Roman" w:hAnsi="Times New Roman"/>
          <w:szCs w:val="20"/>
        </w:rPr>
        <w:t>PHR triggering enhancements, e.g.</w:t>
      </w:r>
    </w:p>
    <w:p w14:paraId="64DC4D96" w14:textId="77777777" w:rsidR="00BC20F2" w:rsidRDefault="00BC20F2" w:rsidP="00BC20F2">
      <w:pPr>
        <w:pStyle w:val="afe"/>
        <w:numPr>
          <w:ilvl w:val="1"/>
          <w:numId w:val="29"/>
        </w:numPr>
        <w:spacing w:after="0" w:afterAutospacing="0"/>
        <w:ind w:leftChars="0"/>
        <w:rPr>
          <w:rFonts w:ascii="Times New Roman" w:hAnsi="Times New Roman"/>
          <w:szCs w:val="20"/>
        </w:rPr>
      </w:pPr>
      <w:r>
        <w:rPr>
          <w:rFonts w:ascii="Times New Roman" w:hAnsi="Times New Roman"/>
          <w:szCs w:val="20"/>
        </w:rPr>
        <w:t>Network-triggered PHR</w:t>
      </w:r>
    </w:p>
    <w:p w14:paraId="72995D96" w14:textId="77777777" w:rsidR="00BC20F2" w:rsidRDefault="00BC20F2" w:rsidP="00BC20F2">
      <w:pPr>
        <w:pStyle w:val="afe"/>
        <w:numPr>
          <w:ilvl w:val="1"/>
          <w:numId w:val="29"/>
        </w:numPr>
        <w:spacing w:after="0" w:afterAutospacing="0"/>
        <w:ind w:leftChars="0"/>
        <w:rPr>
          <w:rFonts w:ascii="Times New Roman" w:hAnsi="Times New Roman"/>
          <w:szCs w:val="20"/>
        </w:rPr>
      </w:pPr>
      <w:r>
        <w:rPr>
          <w:rFonts w:ascii="Times New Roman" w:hAnsi="Times New Roman"/>
          <w:szCs w:val="20"/>
        </w:rPr>
        <w:t>PH becomes lower (higher) than a threshold</w:t>
      </w:r>
    </w:p>
    <w:p w14:paraId="00A84B7E" w14:textId="77777777" w:rsidR="00BC20F2" w:rsidRPr="00FF7BC3" w:rsidRDefault="00BC20F2" w:rsidP="00BC20F2">
      <w:pPr>
        <w:pStyle w:val="afe"/>
        <w:numPr>
          <w:ilvl w:val="1"/>
          <w:numId w:val="29"/>
        </w:numPr>
        <w:spacing w:after="0" w:afterAutospacing="0"/>
        <w:ind w:leftChars="0"/>
        <w:rPr>
          <w:rFonts w:ascii="Times New Roman" w:hAnsi="Times New Roman"/>
          <w:szCs w:val="20"/>
        </w:rPr>
      </w:pPr>
      <w:r>
        <w:rPr>
          <w:rFonts w:ascii="Times New Roman" w:hAnsi="Times New Roman"/>
          <w:szCs w:val="20"/>
        </w:rPr>
        <w:t>PHR triggered by waveform switching</w:t>
      </w:r>
    </w:p>
    <w:p w14:paraId="5364C7F6" w14:textId="77777777" w:rsidR="00BC20F2" w:rsidRDefault="00BC20F2" w:rsidP="00BC20F2">
      <w:pPr>
        <w:pStyle w:val="afe"/>
        <w:numPr>
          <w:ilvl w:val="0"/>
          <w:numId w:val="29"/>
        </w:numPr>
        <w:spacing w:after="0" w:afterAutospacing="0"/>
        <w:ind w:leftChars="0" w:left="720" w:hanging="360"/>
        <w:jc w:val="left"/>
        <w:rPr>
          <w:rFonts w:ascii="Times New Roman" w:hAnsi="Times New Roman"/>
          <w:szCs w:val="20"/>
        </w:rPr>
      </w:pPr>
      <w:r w:rsidRPr="00FF7BC3">
        <w:rPr>
          <w:rFonts w:ascii="Times New Roman" w:hAnsi="Times New Roman"/>
          <w:szCs w:val="20"/>
        </w:rPr>
        <w:t>Reporting of recommended waveform or request to switch waveform</w:t>
      </w:r>
    </w:p>
    <w:p w14:paraId="5C580222" w14:textId="77777777" w:rsidR="00BC20F2" w:rsidRPr="0075488C" w:rsidRDefault="00BC20F2" w:rsidP="00BC20F2">
      <w:pPr>
        <w:pStyle w:val="afe"/>
        <w:numPr>
          <w:ilvl w:val="0"/>
          <w:numId w:val="29"/>
        </w:numPr>
        <w:spacing w:after="0" w:afterAutospacing="0"/>
        <w:ind w:leftChars="0" w:left="720" w:hanging="360"/>
        <w:jc w:val="left"/>
        <w:rPr>
          <w:rFonts w:ascii="Times New Roman" w:hAnsi="Times New Roman"/>
          <w:szCs w:val="20"/>
        </w:rPr>
      </w:pPr>
      <w:r w:rsidRPr="0075488C">
        <w:rPr>
          <w:rFonts w:ascii="Times New Roman" w:hAnsi="Times New Roman"/>
          <w:szCs w:val="20"/>
        </w:rPr>
        <w:t>Other solutions not precluded</w:t>
      </w:r>
    </w:p>
    <w:p w14:paraId="2018F672" w14:textId="77777777" w:rsidR="00BC20F2" w:rsidRDefault="00BC20F2" w:rsidP="00640F7A"/>
    <w:p w14:paraId="4E0389EF" w14:textId="59EABC23" w:rsidR="00640F7A" w:rsidRPr="00CB02C0" w:rsidRDefault="00640F7A" w:rsidP="00640F7A">
      <w:r w:rsidRPr="00640F7A">
        <w:t xml:space="preserve">In this contribution, we </w:t>
      </w:r>
      <w:r w:rsidR="00F41CF7">
        <w:t xml:space="preserve">further analyze </w:t>
      </w:r>
      <w:r w:rsidR="0057361A">
        <w:t xml:space="preserve">the </w:t>
      </w:r>
      <w:r w:rsidR="00E56A63">
        <w:t>schemes</w:t>
      </w:r>
      <w:r w:rsidR="0057361A">
        <w:t xml:space="preserve"> for </w:t>
      </w:r>
      <w:r w:rsidR="0057361A" w:rsidRPr="00C84B85">
        <w:rPr>
          <w:lang w:eastAsia="x-none"/>
        </w:rPr>
        <w:t xml:space="preserve">dynamic switching </w:t>
      </w:r>
      <w:r w:rsidR="0057361A">
        <w:rPr>
          <w:lang w:eastAsia="x-none"/>
        </w:rPr>
        <w:t xml:space="preserve">of different waveforms of </w:t>
      </w:r>
      <w:r w:rsidR="00EE2298">
        <w:rPr>
          <w:lang w:eastAsia="x-none"/>
        </w:rPr>
        <w:t>PUSCH</w:t>
      </w:r>
      <w:r w:rsidR="00E56A63">
        <w:rPr>
          <w:lang w:eastAsia="x-none"/>
        </w:rPr>
        <w:t xml:space="preserve">. </w:t>
      </w:r>
      <w:r w:rsidR="00C96564">
        <w:rPr>
          <w:lang w:eastAsia="x-none"/>
        </w:rPr>
        <w:t>O</w:t>
      </w:r>
      <w:r w:rsidR="00E56A63">
        <w:rPr>
          <w:lang w:eastAsia="x-none"/>
        </w:rPr>
        <w:t>ur views on</w:t>
      </w:r>
      <w:r w:rsidR="009E5474">
        <w:rPr>
          <w:lang w:eastAsia="x-none"/>
        </w:rPr>
        <w:t xml:space="preserve"> </w:t>
      </w:r>
      <w:r w:rsidR="006559ED">
        <w:rPr>
          <w:lang w:eastAsia="x-none"/>
        </w:rPr>
        <w:t>mechanism</w:t>
      </w:r>
      <w:r w:rsidR="009E5474">
        <w:rPr>
          <w:lang w:eastAsia="x-none"/>
        </w:rPr>
        <w:t xml:space="preserve"> and</w:t>
      </w:r>
      <w:r w:rsidR="00E56A63">
        <w:rPr>
          <w:lang w:eastAsia="x-none"/>
        </w:rPr>
        <w:t xml:space="preserve"> applicability of the indication</w:t>
      </w:r>
      <w:r w:rsidR="00C96564">
        <w:rPr>
          <w:lang w:eastAsia="x-none"/>
        </w:rPr>
        <w:t xml:space="preserve"> </w:t>
      </w:r>
      <w:r w:rsidR="00D0100E">
        <w:rPr>
          <w:lang w:eastAsia="x-none"/>
        </w:rPr>
        <w:t>are</w:t>
      </w:r>
      <w:r w:rsidR="00C96564">
        <w:rPr>
          <w:lang w:eastAsia="x-none"/>
        </w:rPr>
        <w:t xml:space="preserve"> further listed</w:t>
      </w:r>
      <w:r w:rsidR="009E5474">
        <w:rPr>
          <w:lang w:eastAsia="x-none"/>
        </w:rPr>
        <w:t>.</w:t>
      </w:r>
    </w:p>
    <w:p w14:paraId="78CF7189" w14:textId="28F5DDAC" w:rsidR="00EE1B0E" w:rsidRDefault="00D4618C" w:rsidP="00EE1B0E">
      <w:pPr>
        <w:pStyle w:val="1"/>
      </w:pPr>
      <w:r>
        <w:t xml:space="preserve">DCI scheduled PUSCH </w:t>
      </w:r>
      <w:r w:rsidR="005D4DA8">
        <w:t>waveform</w:t>
      </w:r>
      <w:r>
        <w:t xml:space="preserve"> change</w:t>
      </w:r>
      <w:r w:rsidR="00C96235">
        <w:t xml:space="preserve"> </w:t>
      </w:r>
    </w:p>
    <w:p w14:paraId="78EDCEE6" w14:textId="4ED26D1D" w:rsidR="001E3CE1" w:rsidRDefault="00DB5E77" w:rsidP="002A7ED0">
      <w:pPr>
        <w:rPr>
          <w:lang w:eastAsia="x-none"/>
        </w:rPr>
      </w:pPr>
      <w:r>
        <w:rPr>
          <w:lang w:eastAsia="x-none"/>
        </w:rPr>
        <w:t>A</w:t>
      </w:r>
      <w:r w:rsidR="001E3CE1">
        <w:rPr>
          <w:lang w:eastAsia="x-none"/>
        </w:rPr>
        <w:t xml:space="preserve"> dedicated bit in DCI is adopted for the dynamic scheduling</w:t>
      </w:r>
      <w:r w:rsidR="00BC2E99">
        <w:rPr>
          <w:lang w:eastAsia="x-none"/>
        </w:rPr>
        <w:t xml:space="preserve"> as working assumption</w:t>
      </w:r>
      <w:r w:rsidR="001E3CE1">
        <w:rPr>
          <w:lang w:eastAsia="x-none"/>
        </w:rPr>
        <w:t xml:space="preserve">. </w:t>
      </w:r>
      <w:r w:rsidR="00C645BF">
        <w:rPr>
          <w:lang w:eastAsia="x-none"/>
        </w:rPr>
        <w:t>Still, there are few details to be finished to support complete functionality of dy</w:t>
      </w:r>
      <w:r w:rsidR="009F266E">
        <w:rPr>
          <w:lang w:eastAsia="x-none"/>
        </w:rPr>
        <w:t xml:space="preserve">namic </w:t>
      </w:r>
      <w:r w:rsidR="003113B9" w:rsidRPr="003113B9">
        <w:rPr>
          <w:lang w:eastAsia="x-none"/>
        </w:rPr>
        <w:t>waveform change</w:t>
      </w:r>
      <w:r w:rsidR="009F266E">
        <w:rPr>
          <w:lang w:eastAsia="x-none"/>
        </w:rPr>
        <w:t>.</w:t>
      </w:r>
      <w:r w:rsidR="00BC2E99">
        <w:rPr>
          <w:lang w:eastAsia="x-none"/>
        </w:rPr>
        <w:t xml:space="preserve"> The </w:t>
      </w:r>
      <w:r w:rsidR="00977310">
        <w:rPr>
          <w:lang w:eastAsia="x-none"/>
        </w:rPr>
        <w:t>mechanism for having this bit field and using it should be discussed. How to support other DCI formats and other PUSCHs is not concluded.</w:t>
      </w:r>
    </w:p>
    <w:p w14:paraId="3E314001" w14:textId="64EC496D" w:rsidR="00126126" w:rsidRPr="000943F1" w:rsidRDefault="005D4DA8" w:rsidP="006F3FDA">
      <w:pPr>
        <w:pStyle w:val="2"/>
      </w:pPr>
      <w:r>
        <w:t>Waveform</w:t>
      </w:r>
      <w:r w:rsidR="00DF0C28">
        <w:t xml:space="preserve"> indication</w:t>
      </w:r>
      <w:r w:rsidR="00C96564">
        <w:t xml:space="preserve"> by DCI 0_1&amp;0</w:t>
      </w:r>
      <w:r w:rsidR="00DB5E77">
        <w:t>_</w:t>
      </w:r>
      <w:r w:rsidR="00C96564">
        <w:t>2</w:t>
      </w:r>
    </w:p>
    <w:p w14:paraId="0A9F5D2D" w14:textId="3230E409" w:rsidR="00865599" w:rsidRDefault="00933828" w:rsidP="00865599">
      <w:pPr>
        <w:rPr>
          <w:lang w:eastAsia="x-none"/>
        </w:rPr>
      </w:pPr>
      <w:r>
        <w:rPr>
          <w:lang w:eastAsia="x-none"/>
        </w:rPr>
        <w:t>T</w:t>
      </w:r>
      <w:r w:rsidR="00865599">
        <w:rPr>
          <w:lang w:eastAsia="x-none"/>
        </w:rPr>
        <w:t>he configured “</w:t>
      </w:r>
      <w:r w:rsidR="00865599">
        <w:rPr>
          <w:rStyle w:val="afd"/>
        </w:rPr>
        <w:t>transformPrecoder</w:t>
      </w:r>
      <w:r w:rsidR="00865599">
        <w:rPr>
          <w:lang w:eastAsia="x-none"/>
        </w:rPr>
        <w:t xml:space="preserve">” </w:t>
      </w:r>
      <w:r>
        <w:rPr>
          <w:lang w:eastAsia="x-none"/>
        </w:rPr>
        <w:t xml:space="preserve">is now directly </w:t>
      </w:r>
      <w:r w:rsidR="00865599">
        <w:rPr>
          <w:lang w:eastAsia="x-none"/>
        </w:rPr>
        <w:t>disabled or enabled</w:t>
      </w:r>
      <w:r>
        <w:rPr>
          <w:lang w:eastAsia="x-none"/>
        </w:rPr>
        <w:t xml:space="preserve"> by a new bit field</w:t>
      </w:r>
      <w:r w:rsidR="00865599">
        <w:rPr>
          <w:lang w:eastAsia="x-none"/>
        </w:rPr>
        <w:t xml:space="preserve">. By receiving that, UE know if it should transmit CP-OFDM or DFT-S-OFDM in scheduled PUSCH resources. </w:t>
      </w:r>
      <w:r>
        <w:rPr>
          <w:lang w:eastAsia="x-none"/>
        </w:rPr>
        <w:t xml:space="preserve">Then, the UE’s understanding of the UL DCI size of format </w:t>
      </w:r>
      <w:r w:rsidRPr="00933828">
        <w:rPr>
          <w:lang w:eastAsia="x-none"/>
        </w:rPr>
        <w:t>0_1&amp;0_2</w:t>
      </w:r>
      <w:r>
        <w:rPr>
          <w:lang w:eastAsia="x-none"/>
        </w:rPr>
        <w:t xml:space="preserve"> should be </w:t>
      </w:r>
      <w:r w:rsidR="00AF4287">
        <w:rPr>
          <w:lang w:eastAsia="x-none"/>
        </w:rPr>
        <w:t>updated</w:t>
      </w:r>
      <w:r>
        <w:rPr>
          <w:lang w:eastAsia="x-none"/>
        </w:rPr>
        <w:t>.</w:t>
      </w:r>
    </w:p>
    <w:p w14:paraId="11061482" w14:textId="1B657AC2" w:rsidR="00865599" w:rsidRDefault="00AF4287" w:rsidP="00A05C82">
      <w:pPr>
        <w:rPr>
          <w:bCs/>
          <w:iCs/>
          <w:szCs w:val="20"/>
          <w:lang w:eastAsia="zh-CN"/>
        </w:rPr>
      </w:pPr>
      <w:r>
        <w:rPr>
          <w:bCs/>
          <w:iCs/>
          <w:szCs w:val="20"/>
          <w:lang w:eastAsia="zh-CN"/>
        </w:rPr>
        <w:t xml:space="preserve">If the UE configured with </w:t>
      </w:r>
      <w:r>
        <w:rPr>
          <w:rFonts w:eastAsia="等线"/>
          <w:lang w:eastAsia="zh-CN"/>
        </w:rPr>
        <w:t>dynamic waveform indication,</w:t>
      </w:r>
      <w:r>
        <w:rPr>
          <w:bCs/>
          <w:iCs/>
          <w:szCs w:val="20"/>
          <w:lang w:eastAsia="zh-CN"/>
        </w:rPr>
        <w:t xml:space="preserve"> </w:t>
      </w:r>
      <w:r w:rsidR="00C645BF">
        <w:rPr>
          <w:bCs/>
          <w:iCs/>
          <w:szCs w:val="20"/>
          <w:lang w:eastAsia="zh-CN"/>
        </w:rPr>
        <w:t xml:space="preserve">DCI format </w:t>
      </w:r>
      <w:r w:rsidRPr="00AF4287">
        <w:rPr>
          <w:bCs/>
          <w:iCs/>
          <w:szCs w:val="20"/>
          <w:lang w:eastAsia="zh-CN"/>
        </w:rPr>
        <w:t>0_1&amp;0_2</w:t>
      </w:r>
      <w:r>
        <w:rPr>
          <w:bCs/>
          <w:iCs/>
          <w:szCs w:val="20"/>
          <w:lang w:eastAsia="zh-CN"/>
        </w:rPr>
        <w:t xml:space="preserve"> </w:t>
      </w:r>
      <w:r w:rsidR="00C645BF">
        <w:rPr>
          <w:bCs/>
          <w:iCs/>
          <w:szCs w:val="20"/>
          <w:lang w:eastAsia="zh-CN"/>
        </w:rPr>
        <w:t>size</w:t>
      </w:r>
      <w:r w:rsidR="00D0100E">
        <w:rPr>
          <w:bCs/>
          <w:iCs/>
          <w:szCs w:val="20"/>
          <w:lang w:eastAsia="zh-CN"/>
        </w:rPr>
        <w:t>s</w:t>
      </w:r>
      <w:r>
        <w:rPr>
          <w:bCs/>
          <w:iCs/>
          <w:szCs w:val="20"/>
          <w:lang w:eastAsia="zh-CN"/>
        </w:rPr>
        <w:t xml:space="preserve"> changed. The current </w:t>
      </w:r>
      <w:r w:rsidR="00D0100E">
        <w:rPr>
          <w:bCs/>
          <w:iCs/>
          <w:szCs w:val="20"/>
          <w:lang w:eastAsia="zh-CN"/>
        </w:rPr>
        <w:t>DCI format size determination procedure will try to avoid same size to DCI format 1</w:t>
      </w:r>
      <w:r w:rsidR="00D0100E" w:rsidRPr="00AF4287">
        <w:rPr>
          <w:bCs/>
          <w:iCs/>
          <w:szCs w:val="20"/>
          <w:lang w:eastAsia="zh-CN"/>
        </w:rPr>
        <w:t>_1</w:t>
      </w:r>
      <w:r w:rsidR="00D46EFC">
        <w:rPr>
          <w:bCs/>
          <w:iCs/>
          <w:szCs w:val="20"/>
          <w:lang w:eastAsia="zh-CN"/>
        </w:rPr>
        <w:t xml:space="preserve"> or </w:t>
      </w:r>
      <w:r w:rsidR="00D0100E">
        <w:rPr>
          <w:bCs/>
          <w:iCs/>
          <w:szCs w:val="20"/>
          <w:lang w:eastAsia="zh-CN"/>
        </w:rPr>
        <w:t>1</w:t>
      </w:r>
      <w:r w:rsidR="00D0100E" w:rsidRPr="00AF4287">
        <w:rPr>
          <w:bCs/>
          <w:iCs/>
          <w:szCs w:val="20"/>
          <w:lang w:eastAsia="zh-CN"/>
        </w:rPr>
        <w:t>_2</w:t>
      </w:r>
      <w:r w:rsidR="00D0100E">
        <w:rPr>
          <w:bCs/>
          <w:iCs/>
          <w:szCs w:val="20"/>
          <w:lang w:eastAsia="zh-CN"/>
        </w:rPr>
        <w:t xml:space="preserve"> by padding DL one</w:t>
      </w:r>
      <w:r w:rsidR="00C645BF">
        <w:rPr>
          <w:bCs/>
          <w:iCs/>
          <w:szCs w:val="20"/>
          <w:lang w:eastAsia="zh-CN"/>
        </w:rPr>
        <w:t>.</w:t>
      </w:r>
      <w:r w:rsidR="00D0100E">
        <w:rPr>
          <w:bCs/>
          <w:iCs/>
          <w:szCs w:val="20"/>
          <w:lang w:eastAsia="zh-CN"/>
        </w:rPr>
        <w:t xml:space="preserve"> This padding chance is </w:t>
      </w:r>
      <w:r w:rsidR="00EE2298">
        <w:rPr>
          <w:bCs/>
          <w:iCs/>
          <w:szCs w:val="20"/>
          <w:lang w:eastAsia="zh-CN"/>
        </w:rPr>
        <w:t>similar</w:t>
      </w:r>
      <w:r w:rsidR="00D0100E">
        <w:rPr>
          <w:bCs/>
          <w:iCs/>
          <w:szCs w:val="20"/>
          <w:lang w:eastAsia="zh-CN"/>
        </w:rPr>
        <w:t xml:space="preserve"> regardless introduction of the new bit field. Thus, the current procedure can well the support that new field in DCI format </w:t>
      </w:r>
      <w:r w:rsidR="00D0100E" w:rsidRPr="00AF4287">
        <w:rPr>
          <w:bCs/>
          <w:iCs/>
          <w:szCs w:val="20"/>
          <w:lang w:eastAsia="zh-CN"/>
        </w:rPr>
        <w:t>0_1&amp;0_2</w:t>
      </w:r>
      <w:r w:rsidR="00F42E26">
        <w:rPr>
          <w:bCs/>
          <w:iCs/>
          <w:szCs w:val="20"/>
          <w:lang w:eastAsia="zh-CN"/>
        </w:rPr>
        <w:t>.</w:t>
      </w:r>
    </w:p>
    <w:p w14:paraId="77367EE4" w14:textId="6FEACAE5" w:rsidR="00C645BF" w:rsidRDefault="00F42E26" w:rsidP="00A05C82">
      <w:pPr>
        <w:rPr>
          <w:bCs/>
          <w:iCs/>
          <w:szCs w:val="20"/>
          <w:lang w:eastAsia="zh-CN"/>
        </w:rPr>
      </w:pPr>
      <w:r>
        <w:rPr>
          <w:bCs/>
          <w:iCs/>
          <w:szCs w:val="20"/>
          <w:lang w:eastAsia="zh-CN"/>
        </w:rPr>
        <w:t xml:space="preserve">However, </w:t>
      </w:r>
      <w:r w:rsidR="00C645BF">
        <w:rPr>
          <w:bCs/>
          <w:iCs/>
          <w:szCs w:val="20"/>
          <w:lang w:eastAsia="zh-CN"/>
        </w:rPr>
        <w:t>DCI field alignment</w:t>
      </w:r>
      <w:r>
        <w:rPr>
          <w:bCs/>
          <w:iCs/>
          <w:szCs w:val="20"/>
          <w:lang w:eastAsia="zh-CN"/>
        </w:rPr>
        <w:t xml:space="preserve"> should be done </w:t>
      </w:r>
      <w:r w:rsidR="002758FA">
        <w:rPr>
          <w:bCs/>
          <w:iCs/>
          <w:szCs w:val="20"/>
          <w:lang w:eastAsia="zh-CN"/>
        </w:rPr>
        <w:t xml:space="preserve">to solve the size ambiguity issues of the cases of enabled/disabled </w:t>
      </w:r>
      <w:r w:rsidR="002758FA" w:rsidRPr="002758FA">
        <w:rPr>
          <w:bCs/>
          <w:iCs/>
          <w:szCs w:val="20"/>
          <w:lang w:eastAsia="zh-CN"/>
        </w:rPr>
        <w:t>transformPrecoder</w:t>
      </w:r>
      <w:r>
        <w:rPr>
          <w:bCs/>
          <w:iCs/>
          <w:szCs w:val="20"/>
          <w:lang w:eastAsia="zh-CN"/>
        </w:rPr>
        <w:t>.</w:t>
      </w:r>
      <w:r w:rsidR="002758FA">
        <w:rPr>
          <w:bCs/>
          <w:iCs/>
          <w:szCs w:val="20"/>
          <w:lang w:eastAsia="zh-CN"/>
        </w:rPr>
        <w:t xml:space="preserve"> The following DCI size determination should be updated by </w:t>
      </w:r>
      <w:r w:rsidR="00EE2298">
        <w:rPr>
          <w:bCs/>
          <w:iCs/>
          <w:szCs w:val="20"/>
          <w:lang w:eastAsia="zh-CN"/>
        </w:rPr>
        <w:t>appending</w:t>
      </w:r>
      <w:r w:rsidR="002758FA">
        <w:rPr>
          <w:bCs/>
          <w:iCs/>
          <w:szCs w:val="20"/>
          <w:lang w:eastAsia="zh-CN"/>
        </w:rPr>
        <w:t xml:space="preserve"> bits into the Antenna ports for DFT-S-OFDM cases to match CP-OFDM cases.</w:t>
      </w:r>
    </w:p>
    <w:p w14:paraId="3EEC219E" w14:textId="356F9F40" w:rsidR="002758FA" w:rsidRDefault="002758FA" w:rsidP="00A05C82">
      <w:pPr>
        <w:rPr>
          <w:bCs/>
          <w:iCs/>
          <w:szCs w:val="20"/>
          <w:lang w:eastAsia="zh-CN"/>
        </w:rPr>
      </w:pPr>
      <w:r>
        <w:rPr>
          <w:bCs/>
          <w:iCs/>
          <w:szCs w:val="20"/>
          <w:lang w:eastAsia="zh-CN"/>
        </w:rPr>
        <w:t>Subclause 7.3.1.1.2, TS38.214.</w:t>
      </w:r>
    </w:p>
    <w:p w14:paraId="6AE6B5E4" w14:textId="22844AB9" w:rsidR="00F42E26" w:rsidRPr="00F42E26" w:rsidRDefault="00F42E26" w:rsidP="00F42E26">
      <w:pPr>
        <w:rPr>
          <w:bCs/>
          <w:iCs/>
          <w:szCs w:val="20"/>
          <w:lang w:eastAsia="zh-CN"/>
        </w:rPr>
      </w:pPr>
      <w:r>
        <w:rPr>
          <w:bCs/>
          <w:iCs/>
          <w:szCs w:val="20"/>
          <w:lang w:eastAsia="zh-CN"/>
        </w:rPr>
        <w:t>“</w:t>
      </w:r>
      <w:r w:rsidRPr="00F42E26">
        <w:rPr>
          <w:bCs/>
          <w:iCs/>
          <w:szCs w:val="20"/>
          <w:lang w:eastAsia="zh-CN"/>
        </w:rPr>
        <w:t>-</w:t>
      </w:r>
      <w:r w:rsidRPr="00F42E26">
        <w:rPr>
          <w:bCs/>
          <w:iCs/>
          <w:szCs w:val="20"/>
          <w:lang w:eastAsia="zh-CN"/>
        </w:rPr>
        <w:tab/>
        <w:t>Antenna ports – number of bits determined by the following</w:t>
      </w:r>
    </w:p>
    <w:p w14:paraId="2FDCE2E4" w14:textId="77777777" w:rsidR="00F42E26" w:rsidRPr="00F42E26" w:rsidRDefault="00F42E26" w:rsidP="00F42E26">
      <w:pPr>
        <w:rPr>
          <w:bCs/>
          <w:iCs/>
          <w:szCs w:val="20"/>
          <w:lang w:eastAsia="zh-CN"/>
        </w:rPr>
      </w:pPr>
      <w:r w:rsidRPr="00F42E26">
        <w:rPr>
          <w:bCs/>
          <w:iCs/>
          <w:szCs w:val="20"/>
          <w:lang w:eastAsia="zh-CN"/>
        </w:rPr>
        <w:lastRenderedPageBreak/>
        <w:t>-</w:t>
      </w:r>
      <w:r w:rsidRPr="00F42E26">
        <w:rPr>
          <w:bCs/>
          <w:iCs/>
          <w:szCs w:val="20"/>
          <w:lang w:eastAsia="zh-CN"/>
        </w:rPr>
        <w:tab/>
        <w:t>2 bits as defined by Tables 7.3.1.1.2-6, if transform precoder is enabled, dmrs-Type=1, and maxLength=1, except that dmrs-UplinkTransformPrecoding and tp-pi2BPSK are both configured and π/2 BPSK modulation is used;</w:t>
      </w:r>
    </w:p>
    <w:p w14:paraId="47F9106E" w14:textId="77777777" w:rsidR="00F42E26" w:rsidRPr="00F42E26" w:rsidRDefault="00F42E26" w:rsidP="00F42E26">
      <w:pPr>
        <w:rPr>
          <w:bCs/>
          <w:iCs/>
          <w:szCs w:val="20"/>
          <w:lang w:eastAsia="zh-CN"/>
        </w:rPr>
      </w:pPr>
      <w:r w:rsidRPr="00F42E26">
        <w:rPr>
          <w:bCs/>
          <w:iCs/>
          <w:szCs w:val="20"/>
          <w:lang w:eastAsia="zh-CN"/>
        </w:rPr>
        <w:t>-</w:t>
      </w:r>
      <w:r w:rsidRPr="00F42E26">
        <w:rPr>
          <w:bCs/>
          <w:iCs/>
          <w:szCs w:val="20"/>
          <w:lang w:eastAsia="zh-CN"/>
        </w:rPr>
        <w:tab/>
        <w:t>2 bits as defined by Tables 7.3.1.1.2-6A, if transform precoder is enabled and dmrs-UplinkTransformPrecoding and tp-pi2BPSK are both configured, π/2 BPSK modulation is used, dmrs-Type=1, and maxLength=1, where nSCID is the scrambling identity for antenna ports defined in [Clause 6.4.1.1.1.2, TS38.211];</w:t>
      </w:r>
    </w:p>
    <w:p w14:paraId="38F8305E" w14:textId="77777777" w:rsidR="00F42E26" w:rsidRPr="00F42E26" w:rsidRDefault="00F42E26" w:rsidP="00F42E26">
      <w:pPr>
        <w:rPr>
          <w:bCs/>
          <w:iCs/>
          <w:szCs w:val="20"/>
          <w:lang w:eastAsia="zh-CN"/>
        </w:rPr>
      </w:pPr>
      <w:r w:rsidRPr="00F42E26">
        <w:rPr>
          <w:bCs/>
          <w:iCs/>
          <w:szCs w:val="20"/>
          <w:lang w:eastAsia="zh-CN"/>
        </w:rPr>
        <w:t>-</w:t>
      </w:r>
      <w:r w:rsidRPr="00F42E26">
        <w:rPr>
          <w:bCs/>
          <w:iCs/>
          <w:szCs w:val="20"/>
          <w:lang w:eastAsia="zh-CN"/>
        </w:rPr>
        <w:tab/>
        <w:t>4 bits as defined by Tables 7.3.1.1.2-7, if transform precoder is enabled, dmrs-Type=1, and maxLength=2, except that dmrs-UplinkTransformPrecoding and tp-pi2BPSK are both configured and π/2 BPSK modulation is used;</w:t>
      </w:r>
    </w:p>
    <w:p w14:paraId="246448E9" w14:textId="77777777" w:rsidR="00F42E26" w:rsidRPr="00F42E26" w:rsidRDefault="00F42E26" w:rsidP="00F42E26">
      <w:pPr>
        <w:rPr>
          <w:bCs/>
          <w:iCs/>
          <w:szCs w:val="20"/>
          <w:lang w:eastAsia="zh-CN"/>
        </w:rPr>
      </w:pPr>
      <w:r w:rsidRPr="00F42E26">
        <w:rPr>
          <w:bCs/>
          <w:iCs/>
          <w:szCs w:val="20"/>
          <w:lang w:eastAsia="zh-CN"/>
        </w:rPr>
        <w:t>-</w:t>
      </w:r>
      <w:r w:rsidRPr="00F42E26">
        <w:rPr>
          <w:bCs/>
          <w:iCs/>
          <w:szCs w:val="20"/>
          <w:lang w:eastAsia="zh-CN"/>
        </w:rPr>
        <w:tab/>
        <w:t>4 bits as defined by Tables 7.3.1.1.2-7A, if transform precoder is enabled and dmrs-UplinkTransformPrecoding and tp-pi2BPSK are both configured, π/2 BPSK modulation is used, dmrs-Type=1, and maxLength=2, where nSCID is the scrambling identity for antenna ports defined in [Clause 6.4.1.1.1.2, TS38.211];</w:t>
      </w:r>
    </w:p>
    <w:p w14:paraId="364DE66A" w14:textId="77777777" w:rsidR="00F42E26" w:rsidRPr="00F42E26" w:rsidRDefault="00F42E26" w:rsidP="00F42E26">
      <w:pPr>
        <w:rPr>
          <w:bCs/>
          <w:iCs/>
          <w:szCs w:val="20"/>
          <w:lang w:eastAsia="zh-CN"/>
        </w:rPr>
      </w:pPr>
      <w:r w:rsidRPr="00F42E26">
        <w:rPr>
          <w:bCs/>
          <w:iCs/>
          <w:szCs w:val="20"/>
          <w:lang w:eastAsia="zh-CN"/>
        </w:rPr>
        <w:t>-</w:t>
      </w:r>
      <w:r w:rsidRPr="00F42E26">
        <w:rPr>
          <w:bCs/>
          <w:iCs/>
          <w:szCs w:val="20"/>
          <w:lang w:eastAsia="zh-CN"/>
        </w:rPr>
        <w:tab/>
        <w:t>3 bits as defined by Tables 7.3.1.1.2-8/9/10/11, if transform precoder is disabled, dmrs-Type=1, and maxLength=1, and the value of rank is determined according to the SRS resource indicator field if the higher layer parameter txConfig = nonCodebook and according to the Precoding information and number of layers field if the higher layer parameter txConfig = codebook;</w:t>
      </w:r>
    </w:p>
    <w:p w14:paraId="658D4D31" w14:textId="77777777" w:rsidR="00F42E26" w:rsidRPr="00F42E26" w:rsidRDefault="00F42E26" w:rsidP="00F42E26">
      <w:pPr>
        <w:rPr>
          <w:bCs/>
          <w:iCs/>
          <w:szCs w:val="20"/>
          <w:lang w:eastAsia="zh-CN"/>
        </w:rPr>
      </w:pPr>
      <w:r w:rsidRPr="00F42E26">
        <w:rPr>
          <w:bCs/>
          <w:iCs/>
          <w:szCs w:val="20"/>
          <w:lang w:eastAsia="zh-CN"/>
        </w:rPr>
        <w:t>-</w:t>
      </w:r>
      <w:r w:rsidRPr="00F42E26">
        <w:rPr>
          <w:bCs/>
          <w:iCs/>
          <w:szCs w:val="20"/>
          <w:lang w:eastAsia="zh-CN"/>
        </w:rPr>
        <w:tab/>
        <w:t>4 bits as defined by Tables 7.3.1.1.2-12/13/14/15, if transform precoder is disabled, dmrs-Type=1, and maxLength=2, and the value of rank is determined according to the SRS resource indicator field if the higher layer parameter txConfig = nonCodebook and according to the Precoding information and number of layers field if the higher layer parameter txConfig = codebook;</w:t>
      </w:r>
    </w:p>
    <w:p w14:paraId="78D74516" w14:textId="77777777" w:rsidR="00F42E26" w:rsidRPr="00F42E26" w:rsidRDefault="00F42E26" w:rsidP="00F42E26">
      <w:pPr>
        <w:rPr>
          <w:bCs/>
          <w:iCs/>
          <w:szCs w:val="20"/>
          <w:lang w:eastAsia="zh-CN"/>
        </w:rPr>
      </w:pPr>
      <w:r w:rsidRPr="00F42E26">
        <w:rPr>
          <w:bCs/>
          <w:iCs/>
          <w:szCs w:val="20"/>
          <w:lang w:eastAsia="zh-CN"/>
        </w:rPr>
        <w:t>-</w:t>
      </w:r>
      <w:r w:rsidRPr="00F42E26">
        <w:rPr>
          <w:bCs/>
          <w:iCs/>
          <w:szCs w:val="20"/>
          <w:lang w:eastAsia="zh-CN"/>
        </w:rPr>
        <w:tab/>
        <w:t>4 bits as defined by Tables 7.3.1.1.2-16/17/18/19, if transform precoder is disabled, dmrs-Type=2, and maxLength=1, and the value of rank is determined according to the SRS resource indicator field if the higher layer parameter txConfig = nonCodebook and according to the Precoding information and number of layers field if the higher layer parameter txConfig = codebook;</w:t>
      </w:r>
    </w:p>
    <w:p w14:paraId="04E780F9" w14:textId="453225F5" w:rsidR="00F42E26" w:rsidRDefault="00F42E26" w:rsidP="00F42E26">
      <w:pPr>
        <w:rPr>
          <w:bCs/>
          <w:iCs/>
          <w:szCs w:val="20"/>
          <w:lang w:eastAsia="zh-CN"/>
        </w:rPr>
      </w:pPr>
      <w:r w:rsidRPr="00F42E26">
        <w:rPr>
          <w:bCs/>
          <w:iCs/>
          <w:szCs w:val="20"/>
          <w:lang w:eastAsia="zh-CN"/>
        </w:rPr>
        <w:t>-</w:t>
      </w:r>
      <w:r w:rsidRPr="00F42E26">
        <w:rPr>
          <w:bCs/>
          <w:iCs/>
          <w:szCs w:val="20"/>
          <w:lang w:eastAsia="zh-CN"/>
        </w:rPr>
        <w:tab/>
        <w:t>5 bits as defined by Tables 7.3.1.1.2-20/21/22/23, if transform precoder is disabled, dmrs-Type=2, and maxLength=2, and the value of rank is determined according to the SRS resource indicator field if the higher layer parameter txConfig = nonCodebook and according to the Precoding information and number of layers field if the higher layer parameter txConfig = codebook.</w:t>
      </w:r>
      <w:r w:rsidR="002758FA">
        <w:rPr>
          <w:bCs/>
          <w:iCs/>
          <w:szCs w:val="20"/>
          <w:lang w:eastAsia="zh-CN"/>
        </w:rPr>
        <w:t xml:space="preserve"> </w:t>
      </w:r>
      <w:r>
        <w:rPr>
          <w:bCs/>
          <w:iCs/>
          <w:szCs w:val="20"/>
          <w:lang w:eastAsia="zh-CN"/>
        </w:rPr>
        <w:t>”</w:t>
      </w:r>
    </w:p>
    <w:p w14:paraId="30B15595" w14:textId="57D9AA3F" w:rsidR="00300D0E" w:rsidRDefault="00300D0E" w:rsidP="00F16D9B">
      <w:pPr>
        <w:rPr>
          <w:bCs/>
          <w:iCs/>
          <w:szCs w:val="20"/>
          <w:lang w:eastAsia="zh-CN"/>
        </w:rPr>
      </w:pPr>
      <w:r>
        <w:rPr>
          <w:bCs/>
          <w:iCs/>
          <w:szCs w:val="20"/>
          <w:lang w:eastAsia="zh-CN"/>
        </w:rPr>
        <w:t>As example, the Antenna ports field for “</w:t>
      </w:r>
      <w:r w:rsidRPr="00F42E26">
        <w:rPr>
          <w:bCs/>
          <w:iCs/>
          <w:szCs w:val="20"/>
          <w:lang w:eastAsia="zh-CN"/>
        </w:rPr>
        <w:t>dmrs-Type=1, and maxLength=1</w:t>
      </w:r>
      <w:r>
        <w:rPr>
          <w:bCs/>
          <w:iCs/>
          <w:szCs w:val="20"/>
          <w:lang w:eastAsia="zh-CN"/>
        </w:rPr>
        <w:t>”</w:t>
      </w:r>
      <w:r w:rsidR="00E37C28">
        <w:rPr>
          <w:bCs/>
          <w:iCs/>
          <w:szCs w:val="20"/>
          <w:lang w:eastAsia="zh-CN"/>
        </w:rPr>
        <w:t xml:space="preserve"> and DFT-S-OFDM</w:t>
      </w:r>
      <w:r>
        <w:rPr>
          <w:bCs/>
          <w:iCs/>
          <w:szCs w:val="20"/>
          <w:lang w:eastAsia="zh-CN"/>
        </w:rPr>
        <w:t xml:space="preserve"> should be </w:t>
      </w:r>
      <w:r w:rsidR="00EE2298">
        <w:rPr>
          <w:bCs/>
          <w:iCs/>
          <w:szCs w:val="20"/>
          <w:lang w:eastAsia="zh-CN"/>
        </w:rPr>
        <w:t>appended</w:t>
      </w:r>
      <w:r>
        <w:rPr>
          <w:bCs/>
          <w:iCs/>
          <w:szCs w:val="20"/>
          <w:lang w:eastAsia="zh-CN"/>
        </w:rPr>
        <w:t xml:space="preserve"> with 1 bit, when </w:t>
      </w:r>
      <w:r w:rsidRPr="00300D0E">
        <w:rPr>
          <w:bCs/>
          <w:iCs/>
          <w:szCs w:val="20"/>
          <w:lang w:eastAsia="zh-CN"/>
        </w:rPr>
        <w:t>the value of rank is determined according to the SRS resource indicator field if the higher layer parameter txConfig = nonCodebook and according to the Precoding information and number of layers field if the higher layer parameter txConfig = codebook</w:t>
      </w:r>
      <w:r>
        <w:rPr>
          <w:bCs/>
          <w:iCs/>
          <w:szCs w:val="20"/>
          <w:lang w:eastAsia="zh-CN"/>
        </w:rPr>
        <w:t>. Then, the field can be always interpreted from MSB.</w:t>
      </w:r>
    </w:p>
    <w:p w14:paraId="06589AE6" w14:textId="795AF293" w:rsidR="00204168" w:rsidRPr="00C776F0" w:rsidRDefault="00AC3C64" w:rsidP="00126126">
      <w:pPr>
        <w:rPr>
          <w:rFonts w:ascii="Times New Roman" w:hAnsi="Times New Roman"/>
          <w:b/>
          <w:bCs/>
          <w:i/>
          <w:iCs/>
          <w:lang w:eastAsia="x-none"/>
        </w:rPr>
      </w:pPr>
      <w:r w:rsidRPr="00C776F0">
        <w:rPr>
          <w:rFonts w:ascii="Times New Roman" w:hAnsi="Times New Roman"/>
          <w:b/>
          <w:bCs/>
          <w:i/>
          <w:iCs/>
          <w:lang w:eastAsia="x-none"/>
        </w:rPr>
        <w:t>Proposal</w:t>
      </w:r>
      <w:r w:rsidR="00513681" w:rsidRPr="00C776F0">
        <w:rPr>
          <w:rFonts w:ascii="Times New Roman" w:hAnsi="Times New Roman"/>
          <w:b/>
          <w:bCs/>
          <w:i/>
          <w:iCs/>
          <w:lang w:eastAsia="x-none"/>
        </w:rPr>
        <w:t xml:space="preserve"> </w:t>
      </w:r>
      <w:r w:rsidRPr="00C776F0">
        <w:rPr>
          <w:rFonts w:ascii="Times New Roman" w:hAnsi="Times New Roman"/>
          <w:b/>
          <w:bCs/>
          <w:i/>
          <w:iCs/>
          <w:lang w:eastAsia="x-none"/>
        </w:rPr>
        <w:t xml:space="preserve">1: </w:t>
      </w:r>
      <w:r w:rsidR="00300D0E">
        <w:rPr>
          <w:rFonts w:ascii="Times New Roman" w:hAnsi="Times New Roman"/>
          <w:b/>
          <w:bCs/>
          <w:i/>
          <w:iCs/>
          <w:lang w:eastAsia="x-none"/>
        </w:rPr>
        <w:t xml:space="preserve">When </w:t>
      </w:r>
      <w:r w:rsidR="00300D0E" w:rsidRPr="00300D0E">
        <w:rPr>
          <w:rFonts w:ascii="Times New Roman" w:hAnsi="Times New Roman"/>
          <w:b/>
          <w:bCs/>
          <w:i/>
          <w:iCs/>
          <w:lang w:eastAsia="x-none"/>
        </w:rPr>
        <w:t>new 1-bit field for dynamic waveform indication from UL scheduling DCI</w:t>
      </w:r>
      <w:r w:rsidR="00300D0E">
        <w:rPr>
          <w:rFonts w:ascii="Times New Roman" w:hAnsi="Times New Roman"/>
          <w:b/>
          <w:bCs/>
          <w:i/>
          <w:iCs/>
          <w:lang w:eastAsia="x-none"/>
        </w:rPr>
        <w:t xml:space="preserve"> is configured, </w:t>
      </w:r>
      <w:r w:rsidR="00EE2298">
        <w:rPr>
          <w:rFonts w:ascii="Times New Roman" w:hAnsi="Times New Roman"/>
          <w:b/>
          <w:bCs/>
          <w:i/>
          <w:iCs/>
          <w:lang w:eastAsia="x-none"/>
        </w:rPr>
        <w:t>append</w:t>
      </w:r>
      <w:r w:rsidR="00300D0E">
        <w:rPr>
          <w:rFonts w:ascii="Times New Roman" w:hAnsi="Times New Roman"/>
          <w:b/>
          <w:bCs/>
          <w:i/>
          <w:iCs/>
          <w:lang w:eastAsia="x-none"/>
        </w:rPr>
        <w:t xml:space="preserve"> </w:t>
      </w:r>
      <w:r w:rsidR="00300D0E" w:rsidRPr="00300D0E">
        <w:rPr>
          <w:rFonts w:ascii="Times New Roman" w:hAnsi="Times New Roman"/>
          <w:b/>
          <w:bCs/>
          <w:i/>
          <w:iCs/>
          <w:lang w:eastAsia="x-none"/>
        </w:rPr>
        <w:t>bits into the Antenna ports for DFT-S-OFDM cases to match CP-OFDM cases.</w:t>
      </w:r>
    </w:p>
    <w:p w14:paraId="73F618B1" w14:textId="64210C1B" w:rsidR="00DF0C28" w:rsidRPr="000943F1" w:rsidRDefault="00DF0C28" w:rsidP="00DF0C28">
      <w:pPr>
        <w:pStyle w:val="2"/>
      </w:pPr>
      <w:r>
        <w:t>DCI formats</w:t>
      </w:r>
    </w:p>
    <w:p w14:paraId="1BCFEF96" w14:textId="04C6BC32" w:rsidR="00A64084" w:rsidRDefault="00CA34C5" w:rsidP="00DF0C28">
      <w:pPr>
        <w:rPr>
          <w:bCs/>
          <w:iCs/>
          <w:szCs w:val="20"/>
          <w:lang w:eastAsia="zh-CN"/>
        </w:rPr>
      </w:pPr>
      <w:r>
        <w:rPr>
          <w:bCs/>
          <w:iCs/>
          <w:szCs w:val="20"/>
          <w:lang w:eastAsia="zh-CN"/>
        </w:rPr>
        <w:t xml:space="preserve">It has been agreed that </w:t>
      </w:r>
      <w:r w:rsidR="002F6E27">
        <w:rPr>
          <w:bCs/>
          <w:iCs/>
          <w:szCs w:val="20"/>
          <w:lang w:eastAsia="zh-CN"/>
        </w:rPr>
        <w:t xml:space="preserve">waveform change can be indicated by </w:t>
      </w:r>
      <w:r>
        <w:rPr>
          <w:bCs/>
          <w:iCs/>
          <w:szCs w:val="20"/>
          <w:lang w:eastAsia="zh-CN"/>
        </w:rPr>
        <w:t xml:space="preserve">DCI format </w:t>
      </w:r>
      <w:r w:rsidR="00DF0C28">
        <w:rPr>
          <w:bCs/>
          <w:iCs/>
          <w:szCs w:val="20"/>
          <w:lang w:eastAsia="zh-CN"/>
        </w:rPr>
        <w:t>0_1/0_2</w:t>
      </w:r>
      <w:r>
        <w:rPr>
          <w:bCs/>
          <w:iCs/>
          <w:szCs w:val="20"/>
          <w:lang w:eastAsia="zh-CN"/>
        </w:rPr>
        <w:t xml:space="preserve">. The fallback </w:t>
      </w:r>
      <w:r w:rsidR="002F6E27">
        <w:rPr>
          <w:bCs/>
          <w:iCs/>
          <w:szCs w:val="20"/>
          <w:lang w:eastAsia="zh-CN"/>
        </w:rPr>
        <w:t>DCI</w:t>
      </w:r>
      <w:r>
        <w:rPr>
          <w:bCs/>
          <w:iCs/>
          <w:szCs w:val="20"/>
          <w:lang w:eastAsia="zh-CN"/>
        </w:rPr>
        <w:t xml:space="preserve"> format </w:t>
      </w:r>
      <w:r w:rsidR="00DF0C28">
        <w:rPr>
          <w:bCs/>
          <w:iCs/>
          <w:szCs w:val="20"/>
          <w:lang w:eastAsia="zh-CN"/>
        </w:rPr>
        <w:t>0_0</w:t>
      </w:r>
      <w:r>
        <w:rPr>
          <w:bCs/>
          <w:iCs/>
          <w:szCs w:val="20"/>
          <w:lang w:eastAsia="zh-CN"/>
        </w:rPr>
        <w:t xml:space="preserve"> could be also supported.</w:t>
      </w:r>
      <w:r w:rsidR="00D54F56">
        <w:rPr>
          <w:bCs/>
          <w:iCs/>
          <w:szCs w:val="20"/>
          <w:lang w:eastAsia="zh-CN"/>
        </w:rPr>
        <w:t xml:space="preserve"> It </w:t>
      </w:r>
      <w:r w:rsidR="005B5EFD">
        <w:rPr>
          <w:bCs/>
          <w:iCs/>
          <w:szCs w:val="20"/>
          <w:lang w:eastAsia="zh-CN"/>
        </w:rPr>
        <w:t>was claimed</w:t>
      </w:r>
      <w:r w:rsidR="00D54F56">
        <w:rPr>
          <w:bCs/>
          <w:iCs/>
          <w:szCs w:val="20"/>
          <w:lang w:eastAsia="zh-CN"/>
        </w:rPr>
        <w:t xml:space="preserve"> that the DCI format 0_0 </w:t>
      </w:r>
      <w:r w:rsidR="00D42745">
        <w:rPr>
          <w:bCs/>
          <w:iCs/>
          <w:szCs w:val="20"/>
          <w:lang w:eastAsia="zh-CN"/>
        </w:rPr>
        <w:t>may be set in default</w:t>
      </w:r>
      <w:r w:rsidR="005B5EFD">
        <w:rPr>
          <w:bCs/>
          <w:iCs/>
          <w:szCs w:val="20"/>
          <w:lang w:eastAsia="zh-CN"/>
        </w:rPr>
        <w:t>, which did not connect to any wave form</w:t>
      </w:r>
      <w:r w:rsidR="00D54F56">
        <w:rPr>
          <w:bCs/>
          <w:iCs/>
          <w:szCs w:val="20"/>
          <w:lang w:eastAsia="zh-CN"/>
        </w:rPr>
        <w:t xml:space="preserve">. </w:t>
      </w:r>
      <w:r w:rsidR="00D42745">
        <w:rPr>
          <w:bCs/>
          <w:iCs/>
          <w:szCs w:val="20"/>
          <w:lang w:eastAsia="zh-CN"/>
        </w:rPr>
        <w:t>Thus</w:t>
      </w:r>
      <w:r w:rsidR="00A64084">
        <w:rPr>
          <w:bCs/>
          <w:iCs/>
          <w:szCs w:val="20"/>
          <w:lang w:eastAsia="zh-CN"/>
        </w:rPr>
        <w:t>,</w:t>
      </w:r>
      <w:r w:rsidR="00D42745">
        <w:rPr>
          <w:bCs/>
          <w:iCs/>
          <w:szCs w:val="20"/>
          <w:lang w:eastAsia="zh-CN"/>
        </w:rPr>
        <w:t xml:space="preserve"> it is difficult to reinterpret the DCI fi</w:t>
      </w:r>
      <w:r w:rsidR="00E41411">
        <w:rPr>
          <w:bCs/>
          <w:iCs/>
          <w:szCs w:val="20"/>
          <w:lang w:eastAsia="zh-CN"/>
        </w:rPr>
        <w:t>e</w:t>
      </w:r>
      <w:r w:rsidR="00D42745">
        <w:rPr>
          <w:bCs/>
          <w:iCs/>
          <w:szCs w:val="20"/>
          <w:lang w:eastAsia="zh-CN"/>
        </w:rPr>
        <w:t>ld for implying different wave form</w:t>
      </w:r>
      <w:r w:rsidR="00E41411">
        <w:rPr>
          <w:bCs/>
          <w:iCs/>
          <w:szCs w:val="20"/>
          <w:lang w:eastAsia="zh-CN"/>
        </w:rPr>
        <w:t>s</w:t>
      </w:r>
      <w:r w:rsidR="00D42745">
        <w:rPr>
          <w:bCs/>
          <w:iCs/>
          <w:szCs w:val="20"/>
          <w:lang w:eastAsia="zh-CN"/>
        </w:rPr>
        <w:t>.</w:t>
      </w:r>
      <w:r w:rsidR="005B5EFD">
        <w:rPr>
          <w:bCs/>
          <w:iCs/>
          <w:szCs w:val="20"/>
          <w:lang w:eastAsia="zh-CN"/>
        </w:rPr>
        <w:t xml:space="preserve"> </w:t>
      </w:r>
      <w:r w:rsidR="00C62BAB">
        <w:rPr>
          <w:bCs/>
          <w:iCs/>
          <w:szCs w:val="20"/>
          <w:lang w:eastAsia="zh-CN"/>
        </w:rPr>
        <w:t xml:space="preserve">However, </w:t>
      </w:r>
      <w:r w:rsidR="005B5EFD">
        <w:rPr>
          <w:bCs/>
          <w:iCs/>
          <w:szCs w:val="20"/>
          <w:lang w:eastAsia="zh-CN"/>
        </w:rPr>
        <w:t xml:space="preserve">once the UE get </w:t>
      </w:r>
      <w:r w:rsidR="008C74F9">
        <w:rPr>
          <w:bCs/>
          <w:iCs/>
          <w:szCs w:val="20"/>
          <w:lang w:eastAsia="zh-CN"/>
        </w:rPr>
        <w:t>connected</w:t>
      </w:r>
      <w:r w:rsidR="005B5EFD">
        <w:rPr>
          <w:bCs/>
          <w:iCs/>
          <w:szCs w:val="20"/>
          <w:lang w:eastAsia="zh-CN"/>
        </w:rPr>
        <w:t xml:space="preserve"> to the network, the dynamic indication can be enabled without ambiguity. </w:t>
      </w:r>
      <w:r w:rsidR="00C62BAB">
        <w:rPr>
          <w:bCs/>
          <w:iCs/>
          <w:szCs w:val="20"/>
          <w:lang w:eastAsia="zh-CN"/>
        </w:rPr>
        <w:t>Thus, we think it is still feasible.</w:t>
      </w:r>
    </w:p>
    <w:p w14:paraId="074A96A6" w14:textId="5617AED1" w:rsidR="00E41411" w:rsidRDefault="00E41411" w:rsidP="00DF0C28">
      <w:pPr>
        <w:rPr>
          <w:bCs/>
          <w:iCs/>
          <w:szCs w:val="20"/>
          <w:lang w:eastAsia="zh-CN"/>
        </w:rPr>
      </w:pPr>
      <w:r>
        <w:rPr>
          <w:bCs/>
          <w:iCs/>
          <w:szCs w:val="20"/>
          <w:lang w:eastAsia="zh-CN"/>
        </w:rPr>
        <w:t xml:space="preserve">For format 0_0, the </w:t>
      </w:r>
      <w:r w:rsidR="005B5EFD">
        <w:rPr>
          <w:bCs/>
          <w:iCs/>
          <w:szCs w:val="20"/>
          <w:lang w:eastAsia="zh-CN"/>
        </w:rPr>
        <w:t xml:space="preserve">advantage is that the compact DCI size is very likely to be used in coverage edge. In that case, higher layer MIMO would not be frequently used. Then, it is more important to </w:t>
      </w:r>
      <w:r w:rsidR="00C62BAB">
        <w:rPr>
          <w:bCs/>
          <w:iCs/>
          <w:szCs w:val="20"/>
          <w:lang w:eastAsia="zh-CN"/>
        </w:rPr>
        <w:t>allow</w:t>
      </w:r>
      <w:r w:rsidR="005B5EFD">
        <w:rPr>
          <w:bCs/>
          <w:iCs/>
          <w:szCs w:val="20"/>
          <w:lang w:eastAsia="zh-CN"/>
        </w:rPr>
        <w:t xml:space="preserve"> the format</w:t>
      </w:r>
      <w:r w:rsidR="00C62BAB">
        <w:rPr>
          <w:bCs/>
          <w:iCs/>
          <w:szCs w:val="20"/>
          <w:lang w:eastAsia="zh-CN"/>
        </w:rPr>
        <w:t xml:space="preserve"> to </w:t>
      </w:r>
      <w:r w:rsidR="005B5EFD">
        <w:rPr>
          <w:bCs/>
          <w:iCs/>
          <w:szCs w:val="20"/>
          <w:lang w:eastAsia="zh-CN"/>
        </w:rPr>
        <w:t>quickly change the wave form to adapt the channel condition.</w:t>
      </w:r>
    </w:p>
    <w:p w14:paraId="765B0994" w14:textId="3846C2E6" w:rsidR="00DE17E8" w:rsidRDefault="00C62BAB" w:rsidP="00DF0C28">
      <w:pPr>
        <w:rPr>
          <w:bCs/>
          <w:iCs/>
          <w:szCs w:val="20"/>
          <w:lang w:eastAsia="zh-CN"/>
        </w:rPr>
      </w:pPr>
      <w:r>
        <w:rPr>
          <w:bCs/>
          <w:iCs/>
          <w:szCs w:val="20"/>
          <w:lang w:eastAsia="zh-CN"/>
        </w:rPr>
        <w:t>Since the format 0_0 is for fallback, the additional bit is not adopted. Instead</w:t>
      </w:r>
      <w:r w:rsidR="008E467F">
        <w:rPr>
          <w:bCs/>
          <w:iCs/>
          <w:szCs w:val="20"/>
          <w:lang w:eastAsia="zh-CN"/>
        </w:rPr>
        <w:t>, we should r</w:t>
      </w:r>
      <w:r w:rsidR="008E467F" w:rsidRPr="008E467F">
        <w:rPr>
          <w:bCs/>
          <w:iCs/>
          <w:szCs w:val="20"/>
          <w:lang w:eastAsia="zh-CN"/>
        </w:rPr>
        <w:t>euse existing field</w:t>
      </w:r>
      <w:r w:rsidR="008E467F">
        <w:rPr>
          <w:bCs/>
          <w:iCs/>
          <w:szCs w:val="20"/>
          <w:lang w:eastAsia="zh-CN"/>
        </w:rPr>
        <w:t>. We prefer explicit definition. A</w:t>
      </w:r>
      <w:r w:rsidR="00DE17E8">
        <w:rPr>
          <w:bCs/>
          <w:iCs/>
          <w:szCs w:val="20"/>
          <w:lang w:eastAsia="zh-CN"/>
        </w:rPr>
        <w:t xml:space="preserve"> new column can be added in the default TDRA table of PUSCH to support dynamic wave form switching.</w:t>
      </w:r>
    </w:p>
    <w:p w14:paraId="6C12DDEF" w14:textId="7BD0EA2A" w:rsidR="00DE17E8" w:rsidRDefault="00DE17E8" w:rsidP="00DE17E8">
      <w:pPr>
        <w:rPr>
          <w:rFonts w:ascii="Times New Roman" w:hAnsi="Times New Roman"/>
          <w:b/>
          <w:bCs/>
          <w:i/>
          <w:iCs/>
          <w:lang w:eastAsia="x-none"/>
        </w:rPr>
      </w:pPr>
      <w:r w:rsidRPr="00C776F0">
        <w:rPr>
          <w:rFonts w:ascii="Times New Roman" w:hAnsi="Times New Roman"/>
          <w:b/>
          <w:bCs/>
          <w:i/>
          <w:iCs/>
          <w:lang w:eastAsia="x-none"/>
        </w:rPr>
        <w:t>Proposal</w:t>
      </w:r>
      <w:r w:rsidR="009578CD">
        <w:rPr>
          <w:rFonts w:ascii="Times New Roman" w:hAnsi="Times New Roman"/>
          <w:b/>
          <w:bCs/>
          <w:i/>
          <w:iCs/>
          <w:lang w:eastAsia="x-none"/>
        </w:rPr>
        <w:t xml:space="preserve"> 2</w:t>
      </w:r>
      <w:r w:rsidRPr="00C776F0">
        <w:rPr>
          <w:rFonts w:ascii="Times New Roman" w:hAnsi="Times New Roman"/>
          <w:b/>
          <w:bCs/>
          <w:i/>
          <w:iCs/>
          <w:lang w:eastAsia="x-none"/>
        </w:rPr>
        <w:t xml:space="preserve">: </w:t>
      </w:r>
      <w:r>
        <w:rPr>
          <w:rFonts w:ascii="Times New Roman" w:hAnsi="Times New Roman"/>
          <w:b/>
          <w:bCs/>
          <w:i/>
          <w:iCs/>
          <w:lang w:eastAsia="x-none"/>
        </w:rPr>
        <w:t>I</w:t>
      </w:r>
      <w:r w:rsidRPr="00C776F0">
        <w:rPr>
          <w:rFonts w:ascii="Times New Roman" w:hAnsi="Times New Roman"/>
          <w:b/>
          <w:bCs/>
          <w:i/>
          <w:iCs/>
          <w:lang w:eastAsia="x-none"/>
        </w:rPr>
        <w:t xml:space="preserve">ndication of dynamic switching </w:t>
      </w:r>
      <w:r>
        <w:rPr>
          <w:rFonts w:ascii="Times New Roman" w:hAnsi="Times New Roman"/>
          <w:b/>
          <w:bCs/>
          <w:i/>
          <w:iCs/>
          <w:lang w:eastAsia="x-none"/>
        </w:rPr>
        <w:t xml:space="preserve">of </w:t>
      </w:r>
      <w:r w:rsidRPr="00C776F0">
        <w:rPr>
          <w:rFonts w:ascii="Times New Roman" w:hAnsi="Times New Roman"/>
          <w:b/>
          <w:bCs/>
          <w:i/>
          <w:iCs/>
          <w:lang w:eastAsia="x-none"/>
        </w:rPr>
        <w:t xml:space="preserve">PUSCH </w:t>
      </w:r>
      <w:r>
        <w:rPr>
          <w:rFonts w:ascii="Times New Roman" w:hAnsi="Times New Roman"/>
          <w:b/>
          <w:bCs/>
          <w:i/>
          <w:iCs/>
          <w:lang w:eastAsia="x-none"/>
        </w:rPr>
        <w:t xml:space="preserve">wave form is also supported by </w:t>
      </w:r>
      <w:r w:rsidRPr="00C776F0">
        <w:rPr>
          <w:rFonts w:ascii="Times New Roman" w:hAnsi="Times New Roman"/>
          <w:b/>
          <w:bCs/>
          <w:i/>
          <w:iCs/>
          <w:lang w:eastAsia="x-none"/>
        </w:rPr>
        <w:t xml:space="preserve">DCI </w:t>
      </w:r>
      <w:r>
        <w:rPr>
          <w:rFonts w:ascii="Times New Roman" w:hAnsi="Times New Roman"/>
          <w:b/>
          <w:bCs/>
          <w:i/>
          <w:iCs/>
          <w:lang w:eastAsia="x-none"/>
        </w:rPr>
        <w:t>format 0_0</w:t>
      </w:r>
      <w:r w:rsidRPr="00C776F0">
        <w:rPr>
          <w:rFonts w:ascii="Times New Roman" w:hAnsi="Times New Roman"/>
          <w:b/>
          <w:bCs/>
          <w:i/>
          <w:iCs/>
          <w:lang w:eastAsia="x-none"/>
        </w:rPr>
        <w:t>.</w:t>
      </w:r>
    </w:p>
    <w:p w14:paraId="18137184" w14:textId="210F4A24" w:rsidR="00DE17E8" w:rsidRPr="00C776F0" w:rsidRDefault="00DE17E8" w:rsidP="007A1237">
      <w:pPr>
        <w:ind w:left="578"/>
        <w:rPr>
          <w:rFonts w:ascii="Times New Roman" w:hAnsi="Times New Roman"/>
          <w:b/>
          <w:bCs/>
          <w:i/>
          <w:iCs/>
          <w:lang w:eastAsia="x-none"/>
        </w:rPr>
      </w:pPr>
      <w:r>
        <w:rPr>
          <w:rFonts w:ascii="Times New Roman" w:hAnsi="Times New Roman"/>
          <w:b/>
          <w:bCs/>
          <w:i/>
          <w:iCs/>
          <w:lang w:eastAsia="x-none"/>
        </w:rPr>
        <w:lastRenderedPageBreak/>
        <w:t>N</w:t>
      </w:r>
      <w:r w:rsidRPr="00DE17E8">
        <w:rPr>
          <w:rFonts w:ascii="Times New Roman" w:hAnsi="Times New Roman"/>
          <w:b/>
          <w:bCs/>
          <w:i/>
          <w:iCs/>
          <w:lang w:eastAsia="x-none"/>
        </w:rPr>
        <w:t>ew column can be added in the default TDRA table of PUSCH to support dynamic wave form switching</w:t>
      </w:r>
      <w:r>
        <w:rPr>
          <w:rFonts w:ascii="Times New Roman" w:hAnsi="Times New Roman"/>
          <w:b/>
          <w:bCs/>
          <w:i/>
          <w:iCs/>
          <w:lang w:eastAsia="x-none"/>
        </w:rPr>
        <w:t>.</w:t>
      </w:r>
    </w:p>
    <w:p w14:paraId="0AD80992" w14:textId="456A697A" w:rsidR="00DF0C28" w:rsidRDefault="007A1237" w:rsidP="00DF0C28">
      <w:pPr>
        <w:rPr>
          <w:bCs/>
          <w:iCs/>
          <w:szCs w:val="20"/>
          <w:lang w:eastAsia="zh-CN"/>
        </w:rPr>
      </w:pPr>
      <w:r>
        <w:rPr>
          <w:bCs/>
          <w:iCs/>
          <w:szCs w:val="20"/>
          <w:lang w:eastAsia="zh-CN"/>
        </w:rPr>
        <w:t>It was discussed if the other format like DL scheduling can also support dynamic wave form change. As we shown the scenarios earlier. Scheduler decision</w:t>
      </w:r>
      <w:r w:rsidR="009578CD">
        <w:rPr>
          <w:bCs/>
          <w:iCs/>
          <w:szCs w:val="20"/>
          <w:lang w:eastAsia="zh-CN"/>
        </w:rPr>
        <w:t xml:space="preserve"> will be made for each scheduling instant. Thus, best indication of wave form changing should be from the same DCI associated with the PUSCH transmission. For any other DCI, there is no guaranteed of timing triggering wave form switching and the real PUSCH transmission. </w:t>
      </w:r>
    </w:p>
    <w:p w14:paraId="7D00F03C" w14:textId="7D163EA8" w:rsidR="00810B39" w:rsidRDefault="00810B39" w:rsidP="00810B39">
      <w:pPr>
        <w:rPr>
          <w:rFonts w:ascii="Times New Roman" w:hAnsi="Times New Roman"/>
          <w:b/>
          <w:bCs/>
          <w:i/>
          <w:iCs/>
          <w:lang w:eastAsia="x-none"/>
        </w:rPr>
      </w:pPr>
      <w:r w:rsidRPr="00C776F0">
        <w:rPr>
          <w:rFonts w:ascii="Times New Roman" w:hAnsi="Times New Roman"/>
          <w:b/>
          <w:bCs/>
          <w:i/>
          <w:iCs/>
          <w:lang w:eastAsia="x-none"/>
        </w:rPr>
        <w:t>Proposal</w:t>
      </w:r>
      <w:r>
        <w:rPr>
          <w:rFonts w:ascii="Times New Roman" w:hAnsi="Times New Roman"/>
          <w:b/>
          <w:bCs/>
          <w:i/>
          <w:iCs/>
          <w:lang w:eastAsia="x-none"/>
        </w:rPr>
        <w:t xml:space="preserve"> 3</w:t>
      </w:r>
      <w:r w:rsidRPr="00C776F0">
        <w:rPr>
          <w:rFonts w:ascii="Times New Roman" w:hAnsi="Times New Roman"/>
          <w:b/>
          <w:bCs/>
          <w:i/>
          <w:iCs/>
          <w:lang w:eastAsia="x-none"/>
        </w:rPr>
        <w:t xml:space="preserve">: </w:t>
      </w:r>
      <w:r>
        <w:rPr>
          <w:rFonts w:ascii="Times New Roman" w:hAnsi="Times New Roman"/>
          <w:b/>
          <w:bCs/>
          <w:i/>
          <w:iCs/>
          <w:lang w:eastAsia="x-none"/>
        </w:rPr>
        <w:t>I</w:t>
      </w:r>
      <w:r w:rsidRPr="00C776F0">
        <w:rPr>
          <w:rFonts w:ascii="Times New Roman" w:hAnsi="Times New Roman"/>
          <w:b/>
          <w:bCs/>
          <w:i/>
          <w:iCs/>
          <w:lang w:eastAsia="x-none"/>
        </w:rPr>
        <w:t xml:space="preserve">ndication of dynamic switching </w:t>
      </w:r>
      <w:r>
        <w:rPr>
          <w:rFonts w:ascii="Times New Roman" w:hAnsi="Times New Roman"/>
          <w:b/>
          <w:bCs/>
          <w:i/>
          <w:iCs/>
          <w:lang w:eastAsia="x-none"/>
        </w:rPr>
        <w:t xml:space="preserve">of </w:t>
      </w:r>
      <w:r w:rsidRPr="00C776F0">
        <w:rPr>
          <w:rFonts w:ascii="Times New Roman" w:hAnsi="Times New Roman"/>
          <w:b/>
          <w:bCs/>
          <w:i/>
          <w:iCs/>
          <w:lang w:eastAsia="x-none"/>
        </w:rPr>
        <w:t xml:space="preserve">PUSCH </w:t>
      </w:r>
      <w:r>
        <w:rPr>
          <w:rFonts w:ascii="Times New Roman" w:hAnsi="Times New Roman"/>
          <w:b/>
          <w:bCs/>
          <w:i/>
          <w:iCs/>
          <w:lang w:eastAsia="x-none"/>
        </w:rPr>
        <w:t xml:space="preserve">wave form is not supported </w:t>
      </w:r>
      <w:r w:rsidR="002F6E27">
        <w:rPr>
          <w:rFonts w:ascii="Times New Roman" w:hAnsi="Times New Roman"/>
          <w:b/>
          <w:bCs/>
          <w:i/>
          <w:iCs/>
          <w:lang w:eastAsia="x-none"/>
        </w:rPr>
        <w:t>by D</w:t>
      </w:r>
      <w:r>
        <w:rPr>
          <w:rFonts w:ascii="Times New Roman" w:hAnsi="Times New Roman"/>
          <w:b/>
          <w:bCs/>
          <w:i/>
          <w:iCs/>
          <w:lang w:eastAsia="x-none"/>
        </w:rPr>
        <w:t>L scheduling</w:t>
      </w:r>
      <w:r w:rsidR="002F6E27">
        <w:rPr>
          <w:rFonts w:ascii="Times New Roman" w:hAnsi="Times New Roman"/>
          <w:b/>
          <w:bCs/>
          <w:i/>
          <w:iCs/>
          <w:lang w:eastAsia="x-none"/>
        </w:rPr>
        <w:t xml:space="preserve"> DCI</w:t>
      </w:r>
      <w:r w:rsidRPr="00C776F0">
        <w:rPr>
          <w:rFonts w:ascii="Times New Roman" w:hAnsi="Times New Roman"/>
          <w:b/>
          <w:bCs/>
          <w:i/>
          <w:iCs/>
          <w:lang w:eastAsia="x-none"/>
        </w:rPr>
        <w:t>.</w:t>
      </w:r>
    </w:p>
    <w:p w14:paraId="1F082CC6" w14:textId="53EA20E8" w:rsidR="00D54F56" w:rsidRPr="000943F1" w:rsidRDefault="00E41411" w:rsidP="00D54F56">
      <w:pPr>
        <w:pStyle w:val="2"/>
      </w:pPr>
      <w:r>
        <w:t>Applicab</w:t>
      </w:r>
      <w:r w:rsidR="00937B5B">
        <w:t>ility</w:t>
      </w:r>
      <w:r>
        <w:t xml:space="preserve"> of wave form indication</w:t>
      </w:r>
    </w:p>
    <w:p w14:paraId="35AC1D56" w14:textId="249E3CC8" w:rsidR="001B441B" w:rsidRDefault="008E467F" w:rsidP="001B441B">
      <w:pPr>
        <w:rPr>
          <w:bCs/>
          <w:iCs/>
          <w:szCs w:val="20"/>
          <w:lang w:eastAsia="zh-CN"/>
        </w:rPr>
      </w:pPr>
      <w:r>
        <w:rPr>
          <w:bCs/>
          <w:iCs/>
          <w:szCs w:val="20"/>
          <w:lang w:eastAsia="zh-CN"/>
        </w:rPr>
        <w:t>We consider t</w:t>
      </w:r>
      <w:r w:rsidR="001B441B">
        <w:rPr>
          <w:bCs/>
          <w:iCs/>
          <w:szCs w:val="20"/>
          <w:lang w:eastAsia="zh-CN"/>
        </w:rPr>
        <w:t xml:space="preserve">he scenario for waveforms dynamic change is </w:t>
      </w:r>
      <w:r>
        <w:rPr>
          <w:bCs/>
          <w:iCs/>
          <w:szCs w:val="20"/>
          <w:lang w:eastAsia="zh-CN"/>
        </w:rPr>
        <w:t xml:space="preserve">maximize </w:t>
      </w:r>
      <w:r w:rsidR="001B441B">
        <w:rPr>
          <w:bCs/>
          <w:iCs/>
          <w:szCs w:val="20"/>
          <w:lang w:eastAsia="zh-CN"/>
        </w:rPr>
        <w:t>spectrum efficiency</w:t>
      </w:r>
      <w:r>
        <w:rPr>
          <w:bCs/>
          <w:iCs/>
          <w:szCs w:val="20"/>
          <w:lang w:eastAsia="zh-CN"/>
        </w:rPr>
        <w:t xml:space="preserve"> by different waveform with different CMs</w:t>
      </w:r>
      <w:r w:rsidR="001B441B">
        <w:rPr>
          <w:bCs/>
          <w:iCs/>
          <w:szCs w:val="20"/>
          <w:lang w:eastAsia="zh-CN"/>
        </w:rPr>
        <w:t xml:space="preserve">. DFT-S-OFDM has advantage of low CM compared with the CP-OFDM. As we discussed earlier, the UE would change to DFT-S-OFDM when it reached to its power limit. Then, around 3dB lower CM property of DFT-S-OFDM can allow UE to transmit higher power by the PA. Those power change could happen under condition of UE mobility and channel fluctuation. </w:t>
      </w:r>
    </w:p>
    <w:p w14:paraId="75D74AA5" w14:textId="6BACE603" w:rsidR="00922705" w:rsidRDefault="00937B5B" w:rsidP="00DF0C28">
      <w:pPr>
        <w:rPr>
          <w:bCs/>
          <w:iCs/>
          <w:szCs w:val="20"/>
          <w:lang w:eastAsia="zh-CN"/>
        </w:rPr>
      </w:pPr>
      <w:r>
        <w:rPr>
          <w:bCs/>
          <w:iCs/>
          <w:szCs w:val="20"/>
          <w:lang w:eastAsia="zh-CN"/>
        </w:rPr>
        <w:t xml:space="preserve">Once the indication of wave form change received, the waveform </w:t>
      </w:r>
      <w:r w:rsidR="008E467F">
        <w:rPr>
          <w:bCs/>
          <w:iCs/>
          <w:szCs w:val="20"/>
          <w:lang w:eastAsia="zh-CN"/>
        </w:rPr>
        <w:t>should</w:t>
      </w:r>
      <w:r>
        <w:rPr>
          <w:bCs/>
          <w:iCs/>
          <w:szCs w:val="20"/>
          <w:lang w:eastAsia="zh-CN"/>
        </w:rPr>
        <w:t xml:space="preserve"> be applied for the PUSCH instantly. For dynamically scheduled PUSCH, DCI can indicate wave form implicitly or explicitly in that instance. Even in the retransmission, the </w:t>
      </w:r>
      <w:r w:rsidR="00922705">
        <w:rPr>
          <w:bCs/>
          <w:iCs/>
          <w:szCs w:val="20"/>
          <w:lang w:eastAsia="zh-CN"/>
        </w:rPr>
        <w:t>PUSCH</w:t>
      </w:r>
      <w:r>
        <w:rPr>
          <w:bCs/>
          <w:iCs/>
          <w:szCs w:val="20"/>
          <w:lang w:eastAsia="zh-CN"/>
        </w:rPr>
        <w:t xml:space="preserve"> should follow the </w:t>
      </w:r>
      <w:r w:rsidR="00922705">
        <w:rPr>
          <w:bCs/>
          <w:iCs/>
          <w:szCs w:val="20"/>
          <w:lang w:eastAsia="zh-CN"/>
        </w:rPr>
        <w:t>DCI scheduling that retransmission. For gNB receiving, it can combine the different transmissions with different waveforms.</w:t>
      </w:r>
    </w:p>
    <w:p w14:paraId="10E29800" w14:textId="5F1EA55F" w:rsidR="00810B39" w:rsidRDefault="00810B39" w:rsidP="00810B39">
      <w:pPr>
        <w:rPr>
          <w:rFonts w:ascii="Times New Roman" w:hAnsi="Times New Roman"/>
          <w:b/>
          <w:bCs/>
          <w:i/>
          <w:iCs/>
          <w:lang w:eastAsia="x-none"/>
        </w:rPr>
      </w:pPr>
      <w:r w:rsidRPr="00C776F0">
        <w:rPr>
          <w:rFonts w:ascii="Times New Roman" w:hAnsi="Times New Roman"/>
          <w:b/>
          <w:bCs/>
          <w:i/>
          <w:iCs/>
          <w:lang w:eastAsia="x-none"/>
        </w:rPr>
        <w:t>Proposal</w:t>
      </w:r>
      <w:r>
        <w:rPr>
          <w:rFonts w:ascii="Times New Roman" w:hAnsi="Times New Roman"/>
          <w:b/>
          <w:bCs/>
          <w:i/>
          <w:iCs/>
          <w:lang w:eastAsia="x-none"/>
        </w:rPr>
        <w:t xml:space="preserve"> </w:t>
      </w:r>
      <w:r w:rsidR="0003669A">
        <w:rPr>
          <w:rFonts w:ascii="Times New Roman" w:hAnsi="Times New Roman"/>
          <w:b/>
          <w:bCs/>
          <w:i/>
          <w:iCs/>
          <w:lang w:eastAsia="x-none"/>
        </w:rPr>
        <w:t>4</w:t>
      </w:r>
      <w:r w:rsidRPr="00C776F0">
        <w:rPr>
          <w:rFonts w:ascii="Times New Roman" w:hAnsi="Times New Roman"/>
          <w:b/>
          <w:bCs/>
          <w:i/>
          <w:iCs/>
          <w:lang w:eastAsia="x-none"/>
        </w:rPr>
        <w:t xml:space="preserve">: PUSCH </w:t>
      </w:r>
      <w:r>
        <w:rPr>
          <w:rFonts w:ascii="Times New Roman" w:hAnsi="Times New Roman"/>
          <w:b/>
          <w:bCs/>
          <w:i/>
          <w:iCs/>
          <w:lang w:eastAsia="x-none"/>
        </w:rPr>
        <w:t xml:space="preserve">wave form is </w:t>
      </w:r>
      <w:r w:rsidR="00922705">
        <w:rPr>
          <w:rFonts w:ascii="Times New Roman" w:hAnsi="Times New Roman"/>
          <w:b/>
          <w:bCs/>
          <w:i/>
          <w:iCs/>
          <w:lang w:eastAsia="x-none"/>
        </w:rPr>
        <w:t xml:space="preserve">based on the associated </w:t>
      </w:r>
      <w:r>
        <w:rPr>
          <w:rFonts w:ascii="Times New Roman" w:hAnsi="Times New Roman"/>
          <w:b/>
          <w:bCs/>
          <w:i/>
          <w:iCs/>
          <w:lang w:eastAsia="x-none"/>
        </w:rPr>
        <w:t>scheduling</w:t>
      </w:r>
      <w:r w:rsidR="00922705">
        <w:rPr>
          <w:rFonts w:ascii="Times New Roman" w:hAnsi="Times New Roman"/>
          <w:b/>
          <w:bCs/>
          <w:i/>
          <w:iCs/>
          <w:lang w:eastAsia="x-none"/>
        </w:rPr>
        <w:t xml:space="preserve"> DCI, regardless initial transmission or retransmission</w:t>
      </w:r>
      <w:r w:rsidRPr="00C776F0">
        <w:rPr>
          <w:rFonts w:ascii="Times New Roman" w:hAnsi="Times New Roman"/>
          <w:b/>
          <w:bCs/>
          <w:i/>
          <w:iCs/>
          <w:lang w:eastAsia="x-none"/>
        </w:rPr>
        <w:t>.</w:t>
      </w:r>
    </w:p>
    <w:p w14:paraId="25557AD8" w14:textId="57656672" w:rsidR="00D54F56" w:rsidRDefault="0003669A" w:rsidP="00DF0C28">
      <w:pPr>
        <w:rPr>
          <w:bCs/>
          <w:iCs/>
          <w:szCs w:val="20"/>
          <w:lang w:eastAsia="zh-CN"/>
        </w:rPr>
      </w:pPr>
      <w:r>
        <w:rPr>
          <w:bCs/>
          <w:iCs/>
          <w:szCs w:val="20"/>
          <w:lang w:eastAsia="zh-CN"/>
        </w:rPr>
        <w:t>The main scope of the enhancement is for t</w:t>
      </w:r>
      <w:r w:rsidR="00E41411">
        <w:rPr>
          <w:bCs/>
          <w:iCs/>
          <w:szCs w:val="20"/>
          <w:lang w:eastAsia="zh-CN"/>
        </w:rPr>
        <w:t>riggering DG</w:t>
      </w:r>
      <w:r>
        <w:rPr>
          <w:bCs/>
          <w:iCs/>
          <w:szCs w:val="20"/>
          <w:lang w:eastAsia="zh-CN"/>
        </w:rPr>
        <w:t xml:space="preserve"> PUSCH. We consider this is most relevant case</w:t>
      </w:r>
      <w:r w:rsidR="00085E94">
        <w:rPr>
          <w:bCs/>
          <w:iCs/>
          <w:szCs w:val="20"/>
          <w:lang w:eastAsia="zh-CN"/>
        </w:rPr>
        <w:t xml:space="preserve"> is</w:t>
      </w:r>
      <w:r>
        <w:rPr>
          <w:bCs/>
          <w:iCs/>
          <w:szCs w:val="20"/>
          <w:lang w:eastAsia="zh-CN"/>
        </w:rPr>
        <w:t xml:space="preserve"> when UE need to dynamically</w:t>
      </w:r>
      <w:r w:rsidR="00085E94">
        <w:rPr>
          <w:bCs/>
          <w:iCs/>
          <w:szCs w:val="20"/>
          <w:lang w:eastAsia="zh-CN"/>
        </w:rPr>
        <w:t xml:space="preserve"> indicate with wave form. For configured grant case, the indication of wave form could be less frequent. Even for type2 CG, the activation DCI would not be available timely, when the UE need to change waveform. Also, the configured resources may be only appropriate for certain waveform and </w:t>
      </w:r>
      <w:r w:rsidR="008C74F9">
        <w:rPr>
          <w:bCs/>
          <w:iCs/>
          <w:szCs w:val="20"/>
          <w:lang w:eastAsia="zh-CN"/>
        </w:rPr>
        <w:t>cannot</w:t>
      </w:r>
      <w:r w:rsidR="00085E94">
        <w:rPr>
          <w:bCs/>
          <w:iCs/>
          <w:szCs w:val="20"/>
          <w:lang w:eastAsia="zh-CN"/>
        </w:rPr>
        <w:t xml:space="preserve"> be quickly adapted. We prefer to not change the wave forms of CG PUSCH.</w:t>
      </w:r>
    </w:p>
    <w:p w14:paraId="384D848B" w14:textId="2237AE1D" w:rsidR="00810B39" w:rsidRDefault="00810B39" w:rsidP="00810B39">
      <w:pPr>
        <w:rPr>
          <w:rFonts w:ascii="Times New Roman" w:hAnsi="Times New Roman"/>
          <w:b/>
          <w:bCs/>
          <w:i/>
          <w:iCs/>
          <w:lang w:eastAsia="x-none"/>
        </w:rPr>
      </w:pPr>
      <w:r w:rsidRPr="00C776F0">
        <w:rPr>
          <w:rFonts w:ascii="Times New Roman" w:hAnsi="Times New Roman"/>
          <w:b/>
          <w:bCs/>
          <w:i/>
          <w:iCs/>
          <w:lang w:eastAsia="x-none"/>
        </w:rPr>
        <w:t>Proposal</w:t>
      </w:r>
      <w:r>
        <w:rPr>
          <w:rFonts w:ascii="Times New Roman" w:hAnsi="Times New Roman"/>
          <w:b/>
          <w:bCs/>
          <w:i/>
          <w:iCs/>
          <w:lang w:eastAsia="x-none"/>
        </w:rPr>
        <w:t xml:space="preserve"> </w:t>
      </w:r>
      <w:r w:rsidR="00085E94">
        <w:rPr>
          <w:rFonts w:ascii="Times New Roman" w:hAnsi="Times New Roman"/>
          <w:b/>
          <w:bCs/>
          <w:i/>
          <w:iCs/>
          <w:lang w:eastAsia="x-none"/>
        </w:rPr>
        <w:t>5</w:t>
      </w:r>
      <w:r w:rsidRPr="00C776F0">
        <w:rPr>
          <w:rFonts w:ascii="Times New Roman" w:hAnsi="Times New Roman"/>
          <w:b/>
          <w:bCs/>
          <w:i/>
          <w:iCs/>
          <w:lang w:eastAsia="x-none"/>
        </w:rPr>
        <w:t xml:space="preserve">: </w:t>
      </w:r>
      <w:r>
        <w:rPr>
          <w:rFonts w:ascii="Times New Roman" w:hAnsi="Times New Roman"/>
          <w:b/>
          <w:bCs/>
          <w:i/>
          <w:iCs/>
          <w:lang w:eastAsia="x-none"/>
        </w:rPr>
        <w:t>I</w:t>
      </w:r>
      <w:r w:rsidRPr="00C776F0">
        <w:rPr>
          <w:rFonts w:ascii="Times New Roman" w:hAnsi="Times New Roman"/>
          <w:b/>
          <w:bCs/>
          <w:i/>
          <w:iCs/>
          <w:lang w:eastAsia="x-none"/>
        </w:rPr>
        <w:t xml:space="preserve">ndication of dynamic switching </w:t>
      </w:r>
      <w:r>
        <w:rPr>
          <w:rFonts w:ascii="Times New Roman" w:hAnsi="Times New Roman"/>
          <w:b/>
          <w:bCs/>
          <w:i/>
          <w:iCs/>
          <w:lang w:eastAsia="x-none"/>
        </w:rPr>
        <w:t xml:space="preserve">of </w:t>
      </w:r>
      <w:r w:rsidRPr="00C776F0">
        <w:rPr>
          <w:rFonts w:ascii="Times New Roman" w:hAnsi="Times New Roman"/>
          <w:b/>
          <w:bCs/>
          <w:i/>
          <w:iCs/>
          <w:lang w:eastAsia="x-none"/>
        </w:rPr>
        <w:t xml:space="preserve">PUSCH </w:t>
      </w:r>
      <w:r>
        <w:rPr>
          <w:rFonts w:ascii="Times New Roman" w:hAnsi="Times New Roman"/>
          <w:b/>
          <w:bCs/>
          <w:i/>
          <w:iCs/>
          <w:lang w:eastAsia="x-none"/>
        </w:rPr>
        <w:t xml:space="preserve">wave form is not supported by UL </w:t>
      </w:r>
      <w:r w:rsidR="00085E94">
        <w:rPr>
          <w:rFonts w:ascii="Times New Roman" w:hAnsi="Times New Roman"/>
          <w:b/>
          <w:bCs/>
          <w:i/>
          <w:iCs/>
          <w:lang w:eastAsia="x-none"/>
        </w:rPr>
        <w:t>configured grant</w:t>
      </w:r>
      <w:r w:rsidRPr="00C776F0">
        <w:rPr>
          <w:rFonts w:ascii="Times New Roman" w:hAnsi="Times New Roman"/>
          <w:b/>
          <w:bCs/>
          <w:i/>
          <w:iCs/>
          <w:lang w:eastAsia="x-none"/>
        </w:rPr>
        <w:t>.</w:t>
      </w:r>
    </w:p>
    <w:p w14:paraId="43BE388E" w14:textId="77777777" w:rsidR="00865599" w:rsidRPr="002A7ED0" w:rsidRDefault="00865599" w:rsidP="00865599">
      <w:pPr>
        <w:rPr>
          <w:bCs/>
          <w:iCs/>
          <w:szCs w:val="20"/>
          <w:lang w:eastAsia="zh-CN"/>
        </w:rPr>
      </w:pPr>
      <w:r>
        <w:rPr>
          <w:lang w:eastAsia="x-none"/>
        </w:rPr>
        <w:t>The options of high layer indication like MAC-CE indication can also achieve some form of dynamic change. However, this scheme is not robust due to miss-detection problem. Also, we think the scheduling DCI is well fit for the purpose of the waveform change of PUSCH as it bundled with a PUSCH. Thus, it is natural to use DCI when the PUSCH is scheduled by it</w:t>
      </w:r>
      <w:r>
        <w:rPr>
          <w:rFonts w:asciiTheme="minorEastAsia" w:eastAsiaTheme="minorEastAsia" w:hAnsiTheme="minorEastAsia" w:hint="eastAsia"/>
          <w:lang w:eastAsia="zh-CN"/>
        </w:rPr>
        <w:t>.</w:t>
      </w:r>
      <w:r>
        <w:rPr>
          <w:lang w:eastAsia="x-none"/>
        </w:rPr>
        <w:t xml:space="preserve"> </w:t>
      </w:r>
    </w:p>
    <w:p w14:paraId="17A5793A" w14:textId="24D5EE65" w:rsidR="000E275E" w:rsidRDefault="00B554AB" w:rsidP="00D4618C">
      <w:pPr>
        <w:pStyle w:val="1"/>
      </w:pPr>
      <w:r>
        <w:t xml:space="preserve">Msg3 PUSCH </w:t>
      </w:r>
      <w:r w:rsidR="005D4DA8">
        <w:t>waveform</w:t>
      </w:r>
    </w:p>
    <w:p w14:paraId="67ACC60E" w14:textId="6FD069BC" w:rsidR="00D86F0A" w:rsidRDefault="00D86F0A" w:rsidP="00D86F0A">
      <w:pPr>
        <w:rPr>
          <w:bCs/>
          <w:iCs/>
          <w:szCs w:val="20"/>
          <w:lang w:eastAsia="zh-CN"/>
        </w:rPr>
      </w:pPr>
      <w:r>
        <w:rPr>
          <w:bCs/>
          <w:iCs/>
          <w:szCs w:val="20"/>
          <w:lang w:eastAsia="zh-CN"/>
        </w:rPr>
        <w:t xml:space="preserve">For the initial access, </w:t>
      </w:r>
      <w:r w:rsidRPr="00D86F0A">
        <w:rPr>
          <w:bCs/>
          <w:iCs/>
          <w:szCs w:val="20"/>
          <w:lang w:eastAsia="zh-CN"/>
        </w:rPr>
        <w:t xml:space="preserve">Msg3 PUSCH </w:t>
      </w:r>
      <w:r w:rsidR="005D4DA8">
        <w:rPr>
          <w:bCs/>
          <w:iCs/>
          <w:szCs w:val="20"/>
          <w:lang w:eastAsia="zh-CN"/>
        </w:rPr>
        <w:t>waveform</w:t>
      </w:r>
      <w:r>
        <w:rPr>
          <w:bCs/>
          <w:iCs/>
          <w:szCs w:val="20"/>
          <w:lang w:eastAsia="zh-CN"/>
        </w:rPr>
        <w:t xml:space="preserve"> is configured by RACH configuration. It cannot be dynamically determined in the RACH procedure</w:t>
      </w:r>
      <w:r w:rsidR="00085E94">
        <w:rPr>
          <w:bCs/>
          <w:iCs/>
          <w:szCs w:val="20"/>
          <w:lang w:eastAsia="zh-CN"/>
        </w:rPr>
        <w:t xml:space="preserve"> in earlier releases</w:t>
      </w:r>
      <w:r>
        <w:rPr>
          <w:bCs/>
          <w:iCs/>
          <w:szCs w:val="20"/>
          <w:lang w:eastAsia="zh-CN"/>
        </w:rPr>
        <w:t>.</w:t>
      </w:r>
    </w:p>
    <w:p w14:paraId="170DAB04" w14:textId="77777777" w:rsidR="00D86F0A" w:rsidRPr="00740BCD" w:rsidRDefault="00D86F0A" w:rsidP="00D86F0A">
      <w:pPr>
        <w:pStyle w:val="PL"/>
      </w:pPr>
      <w:r w:rsidRPr="00740BCD">
        <w:t xml:space="preserve">RACH-ConfigCommon ::=               </w:t>
      </w:r>
      <w:r w:rsidRPr="00740BCD">
        <w:rPr>
          <w:color w:val="993366"/>
        </w:rPr>
        <w:t>SEQUENCE</w:t>
      </w:r>
      <w:r w:rsidRPr="00740BCD">
        <w:t xml:space="preserve"> {</w:t>
      </w:r>
    </w:p>
    <w:p w14:paraId="57E23C12" w14:textId="77777777" w:rsidR="00D86F0A" w:rsidRDefault="00D86F0A" w:rsidP="00D86F0A">
      <w:pPr>
        <w:pStyle w:val="PL"/>
      </w:pPr>
      <w:r>
        <w:t>………</w:t>
      </w:r>
    </w:p>
    <w:p w14:paraId="46DD7471" w14:textId="77777777" w:rsidR="00D86F0A" w:rsidRPr="00740BCD" w:rsidRDefault="00D86F0A" w:rsidP="00D86F0A">
      <w:pPr>
        <w:pStyle w:val="PL"/>
        <w:rPr>
          <w:color w:val="808080"/>
        </w:rPr>
      </w:pPr>
      <w:r w:rsidRPr="00740BCD">
        <w:t xml:space="preserve">    msg3-transformPrecoder                  </w:t>
      </w:r>
      <w:r w:rsidRPr="00740BCD">
        <w:rPr>
          <w:color w:val="993366"/>
        </w:rPr>
        <w:t>ENUMERATED</w:t>
      </w:r>
      <w:r w:rsidRPr="00740BCD">
        <w:t xml:space="preserve"> {enabled}                                            </w:t>
      </w:r>
      <w:r w:rsidRPr="00740BCD">
        <w:rPr>
          <w:color w:val="993366"/>
        </w:rPr>
        <w:t>OPTIONAL</w:t>
      </w:r>
      <w:r w:rsidRPr="00740BCD">
        <w:t xml:space="preserve">,   </w:t>
      </w:r>
      <w:r w:rsidRPr="00740BCD">
        <w:rPr>
          <w:color w:val="808080"/>
        </w:rPr>
        <w:t>-- Need R</w:t>
      </w:r>
    </w:p>
    <w:p w14:paraId="041520A8" w14:textId="77777777" w:rsidR="00D86F0A" w:rsidRDefault="00D86F0A" w:rsidP="00D86F0A">
      <w:pPr>
        <w:pStyle w:val="PL"/>
      </w:pPr>
      <w:r>
        <w:t>………</w:t>
      </w:r>
    </w:p>
    <w:p w14:paraId="5AB255B6" w14:textId="77777777" w:rsidR="00D86F0A" w:rsidRPr="00740BCD" w:rsidRDefault="00D86F0A" w:rsidP="00D86F0A">
      <w:pPr>
        <w:pStyle w:val="PL"/>
      </w:pPr>
      <w:r w:rsidRPr="00740BCD">
        <w:t>}</w:t>
      </w:r>
    </w:p>
    <w:p w14:paraId="2A60C1F7" w14:textId="77777777" w:rsidR="00D86F0A" w:rsidRDefault="00D86F0A" w:rsidP="009739AC">
      <w:pPr>
        <w:rPr>
          <w:lang w:eastAsia="x-none"/>
        </w:rPr>
      </w:pPr>
    </w:p>
    <w:p w14:paraId="184412A0" w14:textId="2FF0AF79" w:rsidR="00085E94" w:rsidRDefault="00085E94" w:rsidP="009739AC">
      <w:pPr>
        <w:rPr>
          <w:lang w:eastAsia="x-none"/>
        </w:rPr>
      </w:pPr>
      <w:r>
        <w:rPr>
          <w:lang w:eastAsia="x-none"/>
        </w:rPr>
        <w:t>The above configuration is per cell</w:t>
      </w:r>
      <w:r w:rsidRPr="00085E94">
        <w:rPr>
          <w:rFonts w:ascii="Times New Roman" w:eastAsiaTheme="minorEastAsia" w:hAnsi="Times New Roman"/>
          <w:lang w:eastAsia="zh-CN"/>
        </w:rPr>
        <w:t>.</w:t>
      </w:r>
      <w:r>
        <w:rPr>
          <w:rFonts w:ascii="Times New Roman" w:eastAsiaTheme="minorEastAsia" w:hAnsi="Times New Roman"/>
          <w:lang w:eastAsia="zh-CN"/>
        </w:rPr>
        <w:t xml:space="preserve"> UEs in a cell may have different channel conditions and geometries. One common configuration cannot well cover all UEs. When a UE is in cell edge, it may ramp up power for multiple times and getting close to its power limit. Then the UE may need to switch to DFT-S-OFDM in transmission of Msg3 PUSCH.</w:t>
      </w:r>
      <w:r w:rsidRPr="00085E94">
        <w:rPr>
          <w:rFonts w:ascii="Times New Roman" w:eastAsiaTheme="minorEastAsia" w:hAnsi="Times New Roman"/>
          <w:lang w:eastAsia="zh-CN"/>
        </w:rPr>
        <w:t xml:space="preserve"> </w:t>
      </w:r>
      <w:r>
        <w:rPr>
          <w:lang w:eastAsia="x-none"/>
        </w:rPr>
        <w:t>Dynamic indication of Msg3 waveform help the cell to adapt for different UEs.</w:t>
      </w:r>
    </w:p>
    <w:p w14:paraId="29889E0A" w14:textId="0CFA1B9B" w:rsidR="00220F73" w:rsidRDefault="00085E94" w:rsidP="009739AC">
      <w:pPr>
        <w:rPr>
          <w:lang w:eastAsia="x-none"/>
        </w:rPr>
      </w:pPr>
      <w:r>
        <w:rPr>
          <w:lang w:eastAsia="x-none"/>
        </w:rPr>
        <w:t xml:space="preserve">The supporting of that adaption can be implemented by similar ways of the dynamically scheduled PUSCH. One example could be redefining the resource allocation and associated with different waveforms for different entries. </w:t>
      </w:r>
    </w:p>
    <w:p w14:paraId="7908B8E3" w14:textId="1B4C52C0" w:rsidR="00D86F0A" w:rsidRDefault="00195232" w:rsidP="009739AC">
      <w:pPr>
        <w:rPr>
          <w:lang w:eastAsia="x-none"/>
        </w:rPr>
      </w:pPr>
      <w:r>
        <w:rPr>
          <w:lang w:eastAsia="x-none"/>
        </w:rPr>
        <w:lastRenderedPageBreak/>
        <w:t>Since it has the application scenario and feasible</w:t>
      </w:r>
      <w:r w:rsidR="00D86F0A">
        <w:rPr>
          <w:lang w:eastAsia="x-none"/>
        </w:rPr>
        <w:t>, a dynamic mechanism to indicate waveform of Msg3 should be supported.</w:t>
      </w:r>
    </w:p>
    <w:p w14:paraId="0C7577D1" w14:textId="507EDFF1" w:rsidR="00D86F0A" w:rsidRDefault="00D86F0A" w:rsidP="00D86F0A">
      <w:pPr>
        <w:rPr>
          <w:b/>
          <w:bCs/>
          <w:i/>
          <w:iCs/>
          <w:lang w:eastAsia="x-none"/>
        </w:rPr>
      </w:pPr>
      <w:r w:rsidRPr="00513681">
        <w:rPr>
          <w:b/>
          <w:bCs/>
          <w:i/>
          <w:iCs/>
          <w:lang w:eastAsia="x-none"/>
        </w:rPr>
        <w:t>Proposal</w:t>
      </w:r>
      <w:r>
        <w:rPr>
          <w:b/>
          <w:bCs/>
          <w:i/>
          <w:iCs/>
          <w:lang w:eastAsia="x-none"/>
        </w:rPr>
        <w:t xml:space="preserve"> </w:t>
      </w:r>
      <w:r w:rsidR="00085E94">
        <w:rPr>
          <w:b/>
          <w:bCs/>
          <w:i/>
          <w:iCs/>
          <w:lang w:eastAsia="x-none"/>
        </w:rPr>
        <w:t>6</w:t>
      </w:r>
      <w:r w:rsidRPr="00513681">
        <w:rPr>
          <w:b/>
          <w:bCs/>
          <w:i/>
          <w:iCs/>
          <w:lang w:eastAsia="x-none"/>
        </w:rPr>
        <w:t xml:space="preserve">: RAN1 </w:t>
      </w:r>
      <w:r>
        <w:rPr>
          <w:b/>
          <w:bCs/>
          <w:i/>
          <w:iCs/>
          <w:lang w:eastAsia="x-none"/>
        </w:rPr>
        <w:t>introduce</w:t>
      </w:r>
      <w:r w:rsidR="00085E94">
        <w:rPr>
          <w:b/>
          <w:bCs/>
          <w:i/>
          <w:iCs/>
          <w:lang w:eastAsia="x-none"/>
        </w:rPr>
        <w:t>s</w:t>
      </w:r>
      <w:r>
        <w:rPr>
          <w:b/>
          <w:bCs/>
          <w:i/>
          <w:iCs/>
          <w:lang w:eastAsia="x-none"/>
        </w:rPr>
        <w:t xml:space="preserve"> indication of </w:t>
      </w:r>
      <w:r w:rsidRPr="00D86F0A">
        <w:rPr>
          <w:b/>
          <w:bCs/>
          <w:i/>
          <w:iCs/>
          <w:lang w:eastAsia="x-none"/>
        </w:rPr>
        <w:t>dynamic switching between DFT-S-OFDM and CP-OFDM</w:t>
      </w:r>
      <w:r>
        <w:rPr>
          <w:b/>
          <w:bCs/>
          <w:i/>
          <w:iCs/>
          <w:lang w:eastAsia="x-none"/>
        </w:rPr>
        <w:t xml:space="preserve"> </w:t>
      </w:r>
      <w:r w:rsidR="00EF0633">
        <w:rPr>
          <w:b/>
          <w:bCs/>
          <w:i/>
          <w:iCs/>
          <w:lang w:eastAsia="x-none"/>
        </w:rPr>
        <w:t>for Msg3 PUSCH</w:t>
      </w:r>
      <w:r>
        <w:rPr>
          <w:b/>
          <w:bCs/>
          <w:i/>
          <w:iCs/>
          <w:lang w:eastAsia="x-none"/>
        </w:rPr>
        <w:t>.</w:t>
      </w:r>
    </w:p>
    <w:p w14:paraId="18F4993B" w14:textId="6592AEC0" w:rsidR="00A3657F" w:rsidRDefault="00A3657F" w:rsidP="00A3657F">
      <w:pPr>
        <w:pStyle w:val="1"/>
      </w:pPr>
      <w:r>
        <w:t xml:space="preserve">Assistant information for </w:t>
      </w:r>
      <w:r w:rsidRPr="00A3657F">
        <w:t>waveform switching</w:t>
      </w:r>
    </w:p>
    <w:p w14:paraId="105E9E89" w14:textId="6E9287C2" w:rsidR="00A3657F" w:rsidRPr="00195232" w:rsidRDefault="00195232" w:rsidP="00D86F0A">
      <w:pPr>
        <w:rPr>
          <w:lang w:eastAsia="x-none"/>
        </w:rPr>
      </w:pPr>
      <w:r>
        <w:rPr>
          <w:lang w:eastAsia="x-none"/>
        </w:rPr>
        <w:t>In earlier discussion, assistant information is generally assumed to be useful in the enhancement. Withou</w:t>
      </w:r>
      <w:r w:rsidR="008C74F9">
        <w:rPr>
          <w:lang w:eastAsia="x-none"/>
        </w:rPr>
        <w:t>t</w:t>
      </w:r>
      <w:r>
        <w:rPr>
          <w:lang w:eastAsia="x-none"/>
        </w:rPr>
        <w:t xml:space="preserve"> UE power information, gNB cannot estimate when the UE should switch its waveform. We think the PHR related information is already sufficient for that prediction. With current PHR triggering schemes, it is unclear whether we should introduce further assistant information or reporting mechanism.</w:t>
      </w:r>
      <w:r w:rsidR="00CC1614">
        <w:rPr>
          <w:lang w:eastAsia="x-none"/>
        </w:rPr>
        <w:t xml:space="preserve"> Further evaluation results should be shown to justify the enhancement by assistant information.</w:t>
      </w:r>
    </w:p>
    <w:p w14:paraId="1A4C816A" w14:textId="77777777" w:rsidR="004103D7" w:rsidRDefault="00117472" w:rsidP="00117472">
      <w:pPr>
        <w:pStyle w:val="1"/>
      </w:pPr>
      <w:r>
        <w:rPr>
          <w:rFonts w:eastAsia="宋体" w:hint="eastAsia"/>
          <w:lang w:eastAsia="zh-CN"/>
        </w:rPr>
        <w:t>Co</w:t>
      </w:r>
      <w:r w:rsidR="004103D7">
        <w:t>nclusion</w:t>
      </w:r>
    </w:p>
    <w:p w14:paraId="79B9D091" w14:textId="42073FDB" w:rsidR="00D02121" w:rsidRDefault="004D1940" w:rsidP="004A1143">
      <w:r w:rsidRPr="004D1940">
        <w:rPr>
          <w:lang w:eastAsia="x-none"/>
        </w:rPr>
        <w:t xml:space="preserve">In this contribution, </w:t>
      </w:r>
      <w:r w:rsidR="004A1143">
        <w:rPr>
          <w:lang w:eastAsia="x-none"/>
        </w:rPr>
        <w:t>we discussed the</w:t>
      </w:r>
      <w:r w:rsidR="004A1143" w:rsidRPr="004E4052">
        <w:rPr>
          <w:rFonts w:eastAsia="等线"/>
          <w:lang w:eastAsia="zh-CN"/>
        </w:rPr>
        <w:t xml:space="preserve"> </w:t>
      </w:r>
      <w:r w:rsidR="00513681">
        <w:rPr>
          <w:rFonts w:eastAsia="等线"/>
          <w:lang w:eastAsia="zh-CN"/>
        </w:rPr>
        <w:t xml:space="preserve">issues </w:t>
      </w:r>
      <w:r w:rsidR="00D02121">
        <w:t xml:space="preserve">how to support the dynamically changed waveforms. We discuss </w:t>
      </w:r>
      <w:r w:rsidR="00195232">
        <w:t xml:space="preserve">further on details </w:t>
      </w:r>
      <w:r w:rsidR="00D02121">
        <w:t>and have our proposals:</w:t>
      </w:r>
    </w:p>
    <w:p w14:paraId="4B1D5EE6" w14:textId="0D624F47" w:rsidR="005A1A94" w:rsidRPr="00C776F0" w:rsidRDefault="005A1A94" w:rsidP="005A1A94">
      <w:pPr>
        <w:rPr>
          <w:rFonts w:ascii="Times New Roman" w:hAnsi="Times New Roman"/>
          <w:b/>
          <w:bCs/>
          <w:i/>
          <w:iCs/>
          <w:lang w:eastAsia="x-none"/>
        </w:rPr>
      </w:pPr>
      <w:r w:rsidRPr="00C776F0">
        <w:rPr>
          <w:rFonts w:ascii="Times New Roman" w:hAnsi="Times New Roman"/>
          <w:b/>
          <w:bCs/>
          <w:i/>
          <w:iCs/>
          <w:lang w:eastAsia="x-none"/>
        </w:rPr>
        <w:t xml:space="preserve">Proposal 1: </w:t>
      </w:r>
      <w:r>
        <w:rPr>
          <w:rFonts w:ascii="Times New Roman" w:hAnsi="Times New Roman"/>
          <w:b/>
          <w:bCs/>
          <w:i/>
          <w:iCs/>
          <w:lang w:eastAsia="x-none"/>
        </w:rPr>
        <w:t xml:space="preserve">When </w:t>
      </w:r>
      <w:r w:rsidRPr="00300D0E">
        <w:rPr>
          <w:rFonts w:ascii="Times New Roman" w:hAnsi="Times New Roman"/>
          <w:b/>
          <w:bCs/>
          <w:i/>
          <w:iCs/>
          <w:lang w:eastAsia="x-none"/>
        </w:rPr>
        <w:t>new 1-bit field for dynamic waveform indication from UL scheduling DCI</w:t>
      </w:r>
      <w:r>
        <w:rPr>
          <w:rFonts w:ascii="Times New Roman" w:hAnsi="Times New Roman"/>
          <w:b/>
          <w:bCs/>
          <w:i/>
          <w:iCs/>
          <w:lang w:eastAsia="x-none"/>
        </w:rPr>
        <w:t xml:space="preserve"> is configured, </w:t>
      </w:r>
      <w:r w:rsidR="00EE2298">
        <w:rPr>
          <w:rFonts w:ascii="Times New Roman" w:hAnsi="Times New Roman"/>
          <w:b/>
          <w:bCs/>
          <w:i/>
          <w:iCs/>
          <w:lang w:eastAsia="x-none"/>
        </w:rPr>
        <w:t>append</w:t>
      </w:r>
      <w:r>
        <w:rPr>
          <w:rFonts w:ascii="Times New Roman" w:hAnsi="Times New Roman"/>
          <w:b/>
          <w:bCs/>
          <w:i/>
          <w:iCs/>
          <w:lang w:eastAsia="x-none"/>
        </w:rPr>
        <w:t xml:space="preserve"> </w:t>
      </w:r>
      <w:r w:rsidRPr="00300D0E">
        <w:rPr>
          <w:rFonts w:ascii="Times New Roman" w:hAnsi="Times New Roman"/>
          <w:b/>
          <w:bCs/>
          <w:i/>
          <w:iCs/>
          <w:lang w:eastAsia="x-none"/>
        </w:rPr>
        <w:t>bits into the Antenna ports for DFT-S-OFDM cases to match CP-OFDM cases.</w:t>
      </w:r>
    </w:p>
    <w:p w14:paraId="7F0A1A1E" w14:textId="40CA50EE" w:rsidR="00AD4853" w:rsidRDefault="00AD4853" w:rsidP="00AD4853">
      <w:pPr>
        <w:rPr>
          <w:rFonts w:ascii="Times New Roman" w:hAnsi="Times New Roman"/>
          <w:b/>
          <w:bCs/>
          <w:i/>
          <w:iCs/>
          <w:lang w:eastAsia="x-none"/>
        </w:rPr>
      </w:pPr>
      <w:r w:rsidRPr="00C776F0">
        <w:rPr>
          <w:rFonts w:ascii="Times New Roman" w:hAnsi="Times New Roman"/>
          <w:b/>
          <w:bCs/>
          <w:i/>
          <w:iCs/>
          <w:lang w:eastAsia="x-none"/>
        </w:rPr>
        <w:t>Proposal</w:t>
      </w:r>
      <w:r>
        <w:rPr>
          <w:rFonts w:ascii="Times New Roman" w:hAnsi="Times New Roman"/>
          <w:b/>
          <w:bCs/>
          <w:i/>
          <w:iCs/>
          <w:lang w:eastAsia="x-none"/>
        </w:rPr>
        <w:t xml:space="preserve"> 2</w:t>
      </w:r>
      <w:r w:rsidRPr="00C776F0">
        <w:rPr>
          <w:rFonts w:ascii="Times New Roman" w:hAnsi="Times New Roman"/>
          <w:b/>
          <w:bCs/>
          <w:i/>
          <w:iCs/>
          <w:lang w:eastAsia="x-none"/>
        </w:rPr>
        <w:t xml:space="preserve">: </w:t>
      </w:r>
      <w:r>
        <w:rPr>
          <w:rFonts w:ascii="Times New Roman" w:hAnsi="Times New Roman"/>
          <w:b/>
          <w:bCs/>
          <w:i/>
          <w:iCs/>
          <w:lang w:eastAsia="x-none"/>
        </w:rPr>
        <w:t>I</w:t>
      </w:r>
      <w:r w:rsidRPr="00C776F0">
        <w:rPr>
          <w:rFonts w:ascii="Times New Roman" w:hAnsi="Times New Roman"/>
          <w:b/>
          <w:bCs/>
          <w:i/>
          <w:iCs/>
          <w:lang w:eastAsia="x-none"/>
        </w:rPr>
        <w:t xml:space="preserve">ndication of dynamic switching </w:t>
      </w:r>
      <w:r>
        <w:rPr>
          <w:rFonts w:ascii="Times New Roman" w:hAnsi="Times New Roman"/>
          <w:b/>
          <w:bCs/>
          <w:i/>
          <w:iCs/>
          <w:lang w:eastAsia="x-none"/>
        </w:rPr>
        <w:t xml:space="preserve">of </w:t>
      </w:r>
      <w:r w:rsidRPr="00C776F0">
        <w:rPr>
          <w:rFonts w:ascii="Times New Roman" w:hAnsi="Times New Roman"/>
          <w:b/>
          <w:bCs/>
          <w:i/>
          <w:iCs/>
          <w:lang w:eastAsia="x-none"/>
        </w:rPr>
        <w:t xml:space="preserve">PUSCH </w:t>
      </w:r>
      <w:r>
        <w:rPr>
          <w:rFonts w:ascii="Times New Roman" w:hAnsi="Times New Roman"/>
          <w:b/>
          <w:bCs/>
          <w:i/>
          <w:iCs/>
          <w:lang w:eastAsia="x-none"/>
        </w:rPr>
        <w:t xml:space="preserve">wave form is also supported by </w:t>
      </w:r>
      <w:r w:rsidRPr="00C776F0">
        <w:rPr>
          <w:rFonts w:ascii="Times New Roman" w:hAnsi="Times New Roman"/>
          <w:b/>
          <w:bCs/>
          <w:i/>
          <w:iCs/>
          <w:lang w:eastAsia="x-none"/>
        </w:rPr>
        <w:t xml:space="preserve">DCI </w:t>
      </w:r>
      <w:r>
        <w:rPr>
          <w:rFonts w:ascii="Times New Roman" w:hAnsi="Times New Roman"/>
          <w:b/>
          <w:bCs/>
          <w:i/>
          <w:iCs/>
          <w:lang w:eastAsia="x-none"/>
        </w:rPr>
        <w:t>format 0_0</w:t>
      </w:r>
      <w:r w:rsidRPr="00C776F0">
        <w:rPr>
          <w:rFonts w:ascii="Times New Roman" w:hAnsi="Times New Roman"/>
          <w:b/>
          <w:bCs/>
          <w:i/>
          <w:iCs/>
          <w:lang w:eastAsia="x-none"/>
        </w:rPr>
        <w:t>.</w:t>
      </w:r>
    </w:p>
    <w:p w14:paraId="4198F4C6" w14:textId="77777777" w:rsidR="00AD4853" w:rsidRPr="00C776F0" w:rsidRDefault="00AD4853" w:rsidP="00AD4853">
      <w:pPr>
        <w:ind w:left="578"/>
        <w:rPr>
          <w:rFonts w:ascii="Times New Roman" w:hAnsi="Times New Roman"/>
          <w:b/>
          <w:bCs/>
          <w:i/>
          <w:iCs/>
          <w:lang w:eastAsia="x-none"/>
        </w:rPr>
      </w:pPr>
      <w:r>
        <w:rPr>
          <w:rFonts w:ascii="Times New Roman" w:hAnsi="Times New Roman"/>
          <w:b/>
          <w:bCs/>
          <w:i/>
          <w:iCs/>
          <w:lang w:eastAsia="x-none"/>
        </w:rPr>
        <w:t>N</w:t>
      </w:r>
      <w:r w:rsidRPr="00DE17E8">
        <w:rPr>
          <w:rFonts w:ascii="Times New Roman" w:hAnsi="Times New Roman"/>
          <w:b/>
          <w:bCs/>
          <w:i/>
          <w:iCs/>
          <w:lang w:eastAsia="x-none"/>
        </w:rPr>
        <w:t>ew column can be added in the default TDRA table of PUSCH to support dynamic wave form switching</w:t>
      </w:r>
      <w:r>
        <w:rPr>
          <w:rFonts w:ascii="Times New Roman" w:hAnsi="Times New Roman"/>
          <w:b/>
          <w:bCs/>
          <w:i/>
          <w:iCs/>
          <w:lang w:eastAsia="x-none"/>
        </w:rPr>
        <w:t>.</w:t>
      </w:r>
    </w:p>
    <w:p w14:paraId="6C101A08" w14:textId="77777777" w:rsidR="00F14027" w:rsidRDefault="00F14027" w:rsidP="00F14027">
      <w:pPr>
        <w:rPr>
          <w:rFonts w:ascii="Times New Roman" w:hAnsi="Times New Roman"/>
          <w:b/>
          <w:bCs/>
          <w:i/>
          <w:iCs/>
          <w:lang w:eastAsia="x-none"/>
        </w:rPr>
      </w:pPr>
      <w:r w:rsidRPr="00C776F0">
        <w:rPr>
          <w:rFonts w:ascii="Times New Roman" w:hAnsi="Times New Roman"/>
          <w:b/>
          <w:bCs/>
          <w:i/>
          <w:iCs/>
          <w:lang w:eastAsia="x-none"/>
        </w:rPr>
        <w:t>Proposal</w:t>
      </w:r>
      <w:r>
        <w:rPr>
          <w:rFonts w:ascii="Times New Roman" w:hAnsi="Times New Roman"/>
          <w:b/>
          <w:bCs/>
          <w:i/>
          <w:iCs/>
          <w:lang w:eastAsia="x-none"/>
        </w:rPr>
        <w:t xml:space="preserve"> 3</w:t>
      </w:r>
      <w:r w:rsidRPr="00C776F0">
        <w:rPr>
          <w:rFonts w:ascii="Times New Roman" w:hAnsi="Times New Roman"/>
          <w:b/>
          <w:bCs/>
          <w:i/>
          <w:iCs/>
          <w:lang w:eastAsia="x-none"/>
        </w:rPr>
        <w:t xml:space="preserve">: </w:t>
      </w:r>
      <w:r>
        <w:rPr>
          <w:rFonts w:ascii="Times New Roman" w:hAnsi="Times New Roman"/>
          <w:b/>
          <w:bCs/>
          <w:i/>
          <w:iCs/>
          <w:lang w:eastAsia="x-none"/>
        </w:rPr>
        <w:t>I</w:t>
      </w:r>
      <w:r w:rsidRPr="00C776F0">
        <w:rPr>
          <w:rFonts w:ascii="Times New Roman" w:hAnsi="Times New Roman"/>
          <w:b/>
          <w:bCs/>
          <w:i/>
          <w:iCs/>
          <w:lang w:eastAsia="x-none"/>
        </w:rPr>
        <w:t xml:space="preserve">ndication of dynamic switching </w:t>
      </w:r>
      <w:r>
        <w:rPr>
          <w:rFonts w:ascii="Times New Roman" w:hAnsi="Times New Roman"/>
          <w:b/>
          <w:bCs/>
          <w:i/>
          <w:iCs/>
          <w:lang w:eastAsia="x-none"/>
        </w:rPr>
        <w:t xml:space="preserve">of </w:t>
      </w:r>
      <w:r w:rsidRPr="00C776F0">
        <w:rPr>
          <w:rFonts w:ascii="Times New Roman" w:hAnsi="Times New Roman"/>
          <w:b/>
          <w:bCs/>
          <w:i/>
          <w:iCs/>
          <w:lang w:eastAsia="x-none"/>
        </w:rPr>
        <w:t xml:space="preserve">PUSCH </w:t>
      </w:r>
      <w:r>
        <w:rPr>
          <w:rFonts w:ascii="Times New Roman" w:hAnsi="Times New Roman"/>
          <w:b/>
          <w:bCs/>
          <w:i/>
          <w:iCs/>
          <w:lang w:eastAsia="x-none"/>
        </w:rPr>
        <w:t>wave form is not supported by DL scheduling DCI</w:t>
      </w:r>
      <w:r w:rsidRPr="00C776F0">
        <w:rPr>
          <w:rFonts w:ascii="Times New Roman" w:hAnsi="Times New Roman"/>
          <w:b/>
          <w:bCs/>
          <w:i/>
          <w:iCs/>
          <w:lang w:eastAsia="x-none"/>
        </w:rPr>
        <w:t>.</w:t>
      </w:r>
    </w:p>
    <w:p w14:paraId="02E313C6" w14:textId="40C3A0EA" w:rsidR="00AD4853" w:rsidRDefault="00AD4853" w:rsidP="00AD4853">
      <w:pPr>
        <w:rPr>
          <w:rFonts w:ascii="Times New Roman" w:hAnsi="Times New Roman"/>
          <w:b/>
          <w:bCs/>
          <w:i/>
          <w:iCs/>
          <w:lang w:eastAsia="x-none"/>
        </w:rPr>
      </w:pPr>
      <w:r w:rsidRPr="00C776F0">
        <w:rPr>
          <w:rFonts w:ascii="Times New Roman" w:hAnsi="Times New Roman"/>
          <w:b/>
          <w:bCs/>
          <w:i/>
          <w:iCs/>
          <w:lang w:eastAsia="x-none"/>
        </w:rPr>
        <w:t>Proposal</w:t>
      </w:r>
      <w:r>
        <w:rPr>
          <w:rFonts w:ascii="Times New Roman" w:hAnsi="Times New Roman"/>
          <w:b/>
          <w:bCs/>
          <w:i/>
          <w:iCs/>
          <w:lang w:eastAsia="x-none"/>
        </w:rPr>
        <w:t xml:space="preserve"> 4</w:t>
      </w:r>
      <w:r w:rsidRPr="00C776F0">
        <w:rPr>
          <w:rFonts w:ascii="Times New Roman" w:hAnsi="Times New Roman"/>
          <w:b/>
          <w:bCs/>
          <w:i/>
          <w:iCs/>
          <w:lang w:eastAsia="x-none"/>
        </w:rPr>
        <w:t xml:space="preserve">: PUSCH </w:t>
      </w:r>
      <w:r>
        <w:rPr>
          <w:rFonts w:ascii="Times New Roman" w:hAnsi="Times New Roman"/>
          <w:b/>
          <w:bCs/>
          <w:i/>
          <w:iCs/>
          <w:lang w:eastAsia="x-none"/>
        </w:rPr>
        <w:t>wave form is based on the associated scheduling DCI, regardless initial transmission or retransmission</w:t>
      </w:r>
      <w:r w:rsidRPr="00C776F0">
        <w:rPr>
          <w:rFonts w:ascii="Times New Roman" w:hAnsi="Times New Roman"/>
          <w:b/>
          <w:bCs/>
          <w:i/>
          <w:iCs/>
          <w:lang w:eastAsia="x-none"/>
        </w:rPr>
        <w:t>.</w:t>
      </w:r>
    </w:p>
    <w:p w14:paraId="5BA3A1AB" w14:textId="77777777" w:rsidR="00AD4853" w:rsidRDefault="00AD4853" w:rsidP="00AD4853">
      <w:pPr>
        <w:rPr>
          <w:rFonts w:ascii="Times New Roman" w:hAnsi="Times New Roman"/>
          <w:b/>
          <w:bCs/>
          <w:i/>
          <w:iCs/>
          <w:lang w:eastAsia="x-none"/>
        </w:rPr>
      </w:pPr>
      <w:r w:rsidRPr="00C776F0">
        <w:rPr>
          <w:rFonts w:ascii="Times New Roman" w:hAnsi="Times New Roman"/>
          <w:b/>
          <w:bCs/>
          <w:i/>
          <w:iCs/>
          <w:lang w:eastAsia="x-none"/>
        </w:rPr>
        <w:t>Proposal</w:t>
      </w:r>
      <w:r>
        <w:rPr>
          <w:rFonts w:ascii="Times New Roman" w:hAnsi="Times New Roman"/>
          <w:b/>
          <w:bCs/>
          <w:i/>
          <w:iCs/>
          <w:lang w:eastAsia="x-none"/>
        </w:rPr>
        <w:t xml:space="preserve"> 5</w:t>
      </w:r>
      <w:r w:rsidRPr="00C776F0">
        <w:rPr>
          <w:rFonts w:ascii="Times New Roman" w:hAnsi="Times New Roman"/>
          <w:b/>
          <w:bCs/>
          <w:i/>
          <w:iCs/>
          <w:lang w:eastAsia="x-none"/>
        </w:rPr>
        <w:t xml:space="preserve">: </w:t>
      </w:r>
      <w:r>
        <w:rPr>
          <w:rFonts w:ascii="Times New Roman" w:hAnsi="Times New Roman"/>
          <w:b/>
          <w:bCs/>
          <w:i/>
          <w:iCs/>
          <w:lang w:eastAsia="x-none"/>
        </w:rPr>
        <w:t>I</w:t>
      </w:r>
      <w:r w:rsidRPr="00C776F0">
        <w:rPr>
          <w:rFonts w:ascii="Times New Roman" w:hAnsi="Times New Roman"/>
          <w:b/>
          <w:bCs/>
          <w:i/>
          <w:iCs/>
          <w:lang w:eastAsia="x-none"/>
        </w:rPr>
        <w:t xml:space="preserve">ndication of dynamic switching </w:t>
      </w:r>
      <w:r>
        <w:rPr>
          <w:rFonts w:ascii="Times New Roman" w:hAnsi="Times New Roman"/>
          <w:b/>
          <w:bCs/>
          <w:i/>
          <w:iCs/>
          <w:lang w:eastAsia="x-none"/>
        </w:rPr>
        <w:t xml:space="preserve">of </w:t>
      </w:r>
      <w:r w:rsidRPr="00C776F0">
        <w:rPr>
          <w:rFonts w:ascii="Times New Roman" w:hAnsi="Times New Roman"/>
          <w:b/>
          <w:bCs/>
          <w:i/>
          <w:iCs/>
          <w:lang w:eastAsia="x-none"/>
        </w:rPr>
        <w:t xml:space="preserve">PUSCH </w:t>
      </w:r>
      <w:r>
        <w:rPr>
          <w:rFonts w:ascii="Times New Roman" w:hAnsi="Times New Roman"/>
          <w:b/>
          <w:bCs/>
          <w:i/>
          <w:iCs/>
          <w:lang w:eastAsia="x-none"/>
        </w:rPr>
        <w:t>wave form is not supported by UL configured grant</w:t>
      </w:r>
      <w:r w:rsidRPr="00C776F0">
        <w:rPr>
          <w:rFonts w:ascii="Times New Roman" w:hAnsi="Times New Roman"/>
          <w:b/>
          <w:bCs/>
          <w:i/>
          <w:iCs/>
          <w:lang w:eastAsia="x-none"/>
        </w:rPr>
        <w:t>.</w:t>
      </w:r>
    </w:p>
    <w:p w14:paraId="5E422097" w14:textId="77777777" w:rsidR="00AD4853" w:rsidRDefault="00AD4853" w:rsidP="00AD4853">
      <w:pPr>
        <w:rPr>
          <w:b/>
          <w:bCs/>
          <w:i/>
          <w:iCs/>
          <w:lang w:eastAsia="x-none"/>
        </w:rPr>
      </w:pPr>
      <w:r w:rsidRPr="00513681">
        <w:rPr>
          <w:b/>
          <w:bCs/>
          <w:i/>
          <w:iCs/>
          <w:lang w:eastAsia="x-none"/>
        </w:rPr>
        <w:t>Proposal</w:t>
      </w:r>
      <w:r>
        <w:rPr>
          <w:b/>
          <w:bCs/>
          <w:i/>
          <w:iCs/>
          <w:lang w:eastAsia="x-none"/>
        </w:rPr>
        <w:t xml:space="preserve"> 6</w:t>
      </w:r>
      <w:r w:rsidRPr="00513681">
        <w:rPr>
          <w:b/>
          <w:bCs/>
          <w:i/>
          <w:iCs/>
          <w:lang w:eastAsia="x-none"/>
        </w:rPr>
        <w:t xml:space="preserve">: RAN1 </w:t>
      </w:r>
      <w:r>
        <w:rPr>
          <w:b/>
          <w:bCs/>
          <w:i/>
          <w:iCs/>
          <w:lang w:eastAsia="x-none"/>
        </w:rPr>
        <w:t xml:space="preserve">introduces indication of </w:t>
      </w:r>
      <w:r w:rsidRPr="00D86F0A">
        <w:rPr>
          <w:b/>
          <w:bCs/>
          <w:i/>
          <w:iCs/>
          <w:lang w:eastAsia="x-none"/>
        </w:rPr>
        <w:t>dynamic switching between DFT-S-OFDM and CP-OFDM</w:t>
      </w:r>
      <w:r>
        <w:rPr>
          <w:b/>
          <w:bCs/>
          <w:i/>
          <w:iCs/>
          <w:lang w:eastAsia="x-none"/>
        </w:rPr>
        <w:t xml:space="preserve"> for Msg3 PUSCH.</w:t>
      </w:r>
    </w:p>
    <w:p w14:paraId="040D71DD" w14:textId="23F31DC8" w:rsidR="004A1143" w:rsidRDefault="004A1143" w:rsidP="004A1143"/>
    <w:p w14:paraId="238C4514" w14:textId="77777777" w:rsidR="00AE49E0" w:rsidRDefault="00301E41" w:rsidP="00AE49E0">
      <w:pPr>
        <w:pStyle w:val="1"/>
      </w:pPr>
      <w:r>
        <w:t>Reference</w:t>
      </w:r>
    </w:p>
    <w:p w14:paraId="5742D366" w14:textId="2324F75B" w:rsidR="00301E41" w:rsidRDefault="00301E41" w:rsidP="00301E41">
      <w:pPr>
        <w:rPr>
          <w:lang w:eastAsia="x-none"/>
        </w:rPr>
      </w:pPr>
      <w:r>
        <w:rPr>
          <w:lang w:eastAsia="x-none"/>
        </w:rPr>
        <w:t xml:space="preserve">[1] </w:t>
      </w:r>
      <w:r w:rsidR="002C39DE" w:rsidRPr="002C39DE">
        <w:rPr>
          <w:lang w:eastAsia="x-none"/>
        </w:rPr>
        <w:t>RP-221858</w:t>
      </w:r>
      <w:r>
        <w:rPr>
          <w:lang w:eastAsia="x-none"/>
        </w:rPr>
        <w:t xml:space="preserve">, </w:t>
      </w:r>
      <w:r w:rsidR="002C39DE" w:rsidRPr="002C39DE">
        <w:rPr>
          <w:lang w:eastAsia="x-none"/>
        </w:rPr>
        <w:t>New WI: Further NR coverage enhancements</w:t>
      </w:r>
      <w:r w:rsidR="002C39DE">
        <w:rPr>
          <w:lang w:eastAsia="x-none"/>
        </w:rPr>
        <w:t xml:space="preserve">, </w:t>
      </w:r>
      <w:r w:rsidR="002C39DE" w:rsidRPr="002C39DE">
        <w:rPr>
          <w:lang w:eastAsia="x-none"/>
        </w:rPr>
        <w:t>China Telecom</w:t>
      </w:r>
    </w:p>
    <w:sectPr w:rsidR="00301E41"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21F3C" w14:textId="77777777" w:rsidR="00A77BEC" w:rsidRDefault="00A77BEC">
      <w:r>
        <w:separator/>
      </w:r>
    </w:p>
  </w:endnote>
  <w:endnote w:type="continuationSeparator" w:id="0">
    <w:p w14:paraId="77E75179" w14:textId="77777777" w:rsidR="00A77BEC" w:rsidRDefault="00A77B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l?r ??f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l?r ?S?V?b?N"/>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95419" w14:textId="77777777" w:rsidR="00A77BEC" w:rsidRDefault="00A77BEC">
      <w:r>
        <w:separator/>
      </w:r>
    </w:p>
  </w:footnote>
  <w:footnote w:type="continuationSeparator" w:id="0">
    <w:p w14:paraId="364663AF" w14:textId="77777777" w:rsidR="00A77BEC" w:rsidRDefault="00A77B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34BD0A"/>
    <w:multiLevelType w:val="multilevel"/>
    <w:tmpl w:val="DB34BD0A"/>
    <w:lvl w:ilvl="0">
      <w:numFmt w:val="bullet"/>
      <w:lvlText w:val="-"/>
      <w:lvlJc w:val="left"/>
      <w:pPr>
        <w:tabs>
          <w:tab w:val="left" w:pos="0"/>
        </w:tabs>
        <w:ind w:left="420" w:hanging="420"/>
      </w:pPr>
      <w:rPr>
        <w:rFonts w:ascii="Times New Roman" w:eastAsia="宋体" w:hAnsi="Times New Roman" w:cs="Times New Roman" w:hint="eastAsia"/>
        <w:sz w:val="21"/>
        <w:szCs w:val="21"/>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560E75"/>
    <w:multiLevelType w:val="hybridMultilevel"/>
    <w:tmpl w:val="9372F856"/>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48B3D19"/>
    <w:multiLevelType w:val="hybridMultilevel"/>
    <w:tmpl w:val="54DABE6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880505"/>
    <w:multiLevelType w:val="multilevel"/>
    <w:tmpl w:val="30880505"/>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D23533"/>
    <w:multiLevelType w:val="hybridMultilevel"/>
    <w:tmpl w:val="3BDCF0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43FF5F2B"/>
    <w:multiLevelType w:val="multilevel"/>
    <w:tmpl w:val="495E012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836"/>
        </w:tabs>
        <w:ind w:left="383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3" w15:restartNumberingAfterBreak="0">
    <w:nsid w:val="4A8B74AE"/>
    <w:multiLevelType w:val="multilevel"/>
    <w:tmpl w:val="4A8B74AE"/>
    <w:lvl w:ilvl="0">
      <w:start w:val="1"/>
      <w:numFmt w:val="bullet"/>
      <w:lvlText w:val="-"/>
      <w:lvlJc w:val="left"/>
      <w:rPr>
        <w:rFonts w:ascii="Times New Roman" w:eastAsia="等线" w:hAnsi="Times New Roman" w:cs="Times New Roman" w:hint="default"/>
      </w:rPr>
    </w:lvl>
    <w:lvl w:ilvl="1">
      <w:start w:val="1"/>
      <w:numFmt w:val="bullet"/>
      <w:lvlText w:val=""/>
      <w:lvlJc w:val="left"/>
      <w:pPr>
        <w:ind w:left="600" w:hanging="420"/>
      </w:pPr>
      <w:rPr>
        <w:rFonts w:ascii="Wingdings" w:hAnsi="Wingdings" w:hint="default"/>
      </w:rPr>
    </w:lvl>
    <w:lvl w:ilvl="2">
      <w:start w:val="1"/>
      <w:numFmt w:val="bullet"/>
      <w:lvlText w:val=""/>
      <w:lvlJc w:val="left"/>
      <w:pPr>
        <w:ind w:left="1020" w:hanging="420"/>
      </w:pPr>
      <w:rPr>
        <w:rFonts w:ascii="Wingdings" w:hAnsi="Wingdings" w:hint="default"/>
      </w:rPr>
    </w:lvl>
    <w:lvl w:ilvl="3">
      <w:start w:val="1"/>
      <w:numFmt w:val="bullet"/>
      <w:lvlText w:val=""/>
      <w:lvlJc w:val="left"/>
      <w:pPr>
        <w:ind w:left="1440" w:hanging="420"/>
      </w:pPr>
      <w:rPr>
        <w:rFonts w:ascii="Wingdings" w:hAnsi="Wingdings" w:hint="default"/>
      </w:rPr>
    </w:lvl>
    <w:lvl w:ilvl="4">
      <w:start w:val="1"/>
      <w:numFmt w:val="bullet"/>
      <w:lvlText w:val=""/>
      <w:lvlJc w:val="left"/>
      <w:pPr>
        <w:ind w:left="1860" w:hanging="420"/>
      </w:pPr>
      <w:rPr>
        <w:rFonts w:ascii="Wingdings" w:hAnsi="Wingdings" w:hint="default"/>
      </w:rPr>
    </w:lvl>
    <w:lvl w:ilvl="5">
      <w:start w:val="1"/>
      <w:numFmt w:val="bullet"/>
      <w:lvlText w:val=""/>
      <w:lvlJc w:val="left"/>
      <w:pPr>
        <w:ind w:left="2280" w:hanging="420"/>
      </w:pPr>
      <w:rPr>
        <w:rFonts w:ascii="Wingdings" w:hAnsi="Wingdings" w:hint="default"/>
      </w:rPr>
    </w:lvl>
    <w:lvl w:ilvl="6">
      <w:start w:val="1"/>
      <w:numFmt w:val="bullet"/>
      <w:lvlText w:val=""/>
      <w:lvlJc w:val="left"/>
      <w:pPr>
        <w:ind w:left="2700" w:hanging="420"/>
      </w:pPr>
      <w:rPr>
        <w:rFonts w:ascii="Wingdings" w:hAnsi="Wingdings" w:hint="default"/>
      </w:rPr>
    </w:lvl>
    <w:lvl w:ilvl="7">
      <w:start w:val="1"/>
      <w:numFmt w:val="bullet"/>
      <w:lvlText w:val=""/>
      <w:lvlJc w:val="left"/>
      <w:pPr>
        <w:ind w:left="3120" w:hanging="420"/>
      </w:pPr>
      <w:rPr>
        <w:rFonts w:ascii="Wingdings" w:hAnsi="Wingdings" w:hint="default"/>
      </w:rPr>
    </w:lvl>
    <w:lvl w:ilvl="8">
      <w:start w:val="1"/>
      <w:numFmt w:val="bullet"/>
      <w:lvlText w:val=""/>
      <w:lvlJc w:val="left"/>
      <w:pPr>
        <w:ind w:left="3540" w:hanging="42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6E1833"/>
    <w:multiLevelType w:val="multilevel"/>
    <w:tmpl w:val="1A28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AFA1F98"/>
    <w:multiLevelType w:val="hybridMultilevel"/>
    <w:tmpl w:val="D960EBCA"/>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3"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34277221">
    <w:abstractNumId w:val="4"/>
  </w:num>
  <w:num w:numId="2" w16cid:durableId="587888878">
    <w:abstractNumId w:val="24"/>
  </w:num>
  <w:num w:numId="3" w16cid:durableId="223106285">
    <w:abstractNumId w:val="32"/>
  </w:num>
  <w:num w:numId="4" w16cid:durableId="1037393813">
    <w:abstractNumId w:val="31"/>
  </w:num>
  <w:num w:numId="5" w16cid:durableId="281305829">
    <w:abstractNumId w:val="9"/>
  </w:num>
  <w:num w:numId="6" w16cid:durableId="964390368">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16cid:durableId="134685921">
    <w:abstractNumId w:val="27"/>
  </w:num>
  <w:num w:numId="8" w16cid:durableId="1924023188">
    <w:abstractNumId w:val="20"/>
  </w:num>
  <w:num w:numId="9" w16cid:durableId="1408459816">
    <w:abstractNumId w:val="29"/>
  </w:num>
  <w:num w:numId="10" w16cid:durableId="474564934">
    <w:abstractNumId w:val="25"/>
  </w:num>
  <w:num w:numId="11" w16cid:durableId="1019964034">
    <w:abstractNumId w:val="22"/>
  </w:num>
  <w:num w:numId="12" w16cid:durableId="1512602329">
    <w:abstractNumId w:val="12"/>
  </w:num>
  <w:num w:numId="13" w16cid:durableId="455174408">
    <w:abstractNumId w:val="13"/>
  </w:num>
  <w:num w:numId="14" w16cid:durableId="742608003">
    <w:abstractNumId w:val="23"/>
  </w:num>
  <w:num w:numId="15" w16cid:durableId="1935285757">
    <w:abstractNumId w:val="15"/>
  </w:num>
  <w:num w:numId="16" w16cid:durableId="579488856">
    <w:abstractNumId w:val="17"/>
  </w:num>
  <w:num w:numId="17" w16cid:durableId="1506743782">
    <w:abstractNumId w:val="28"/>
  </w:num>
  <w:num w:numId="18" w16cid:durableId="1608921707">
    <w:abstractNumId w:val="19"/>
  </w:num>
  <w:num w:numId="19" w16cid:durableId="1874027433">
    <w:abstractNumId w:val="21"/>
  </w:num>
  <w:num w:numId="20" w16cid:durableId="680935007">
    <w:abstractNumId w:val="30"/>
  </w:num>
  <w:num w:numId="21" w16cid:durableId="2038389254">
    <w:abstractNumId w:val="10"/>
  </w:num>
  <w:num w:numId="22" w16cid:durableId="1379695734">
    <w:abstractNumId w:val="6"/>
  </w:num>
  <w:num w:numId="23" w16cid:durableId="410928085">
    <w:abstractNumId w:val="11"/>
  </w:num>
  <w:num w:numId="24" w16cid:durableId="95560537">
    <w:abstractNumId w:val="1"/>
  </w:num>
  <w:num w:numId="25" w16cid:durableId="1288662701">
    <w:abstractNumId w:val="0"/>
  </w:num>
  <w:num w:numId="26" w16cid:durableId="970406331">
    <w:abstractNumId w:val="18"/>
  </w:num>
  <w:num w:numId="27" w16cid:durableId="956376632">
    <w:abstractNumId w:val="8"/>
  </w:num>
  <w:num w:numId="28" w16cid:durableId="686097876">
    <w:abstractNumId w:val="7"/>
  </w:num>
  <w:num w:numId="29" w16cid:durableId="2096589439">
    <w:abstractNumId w:val="16"/>
  </w:num>
  <w:num w:numId="30" w16cid:durableId="1475025004">
    <w:abstractNumId w:val="14"/>
  </w:num>
  <w:num w:numId="31" w16cid:durableId="1760716790">
    <w:abstractNumId w:val="26"/>
  </w:num>
  <w:num w:numId="32" w16cid:durableId="581253812">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CF7"/>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F92"/>
    <w:rsid w:val="00004056"/>
    <w:rsid w:val="00004154"/>
    <w:rsid w:val="0000498E"/>
    <w:rsid w:val="00004DA7"/>
    <w:rsid w:val="00005350"/>
    <w:rsid w:val="00005620"/>
    <w:rsid w:val="00005667"/>
    <w:rsid w:val="000056CC"/>
    <w:rsid w:val="00005FC6"/>
    <w:rsid w:val="000063E4"/>
    <w:rsid w:val="00006C6D"/>
    <w:rsid w:val="00006ECD"/>
    <w:rsid w:val="0000718E"/>
    <w:rsid w:val="00007449"/>
    <w:rsid w:val="000075E6"/>
    <w:rsid w:val="000076F5"/>
    <w:rsid w:val="000077E1"/>
    <w:rsid w:val="000079B1"/>
    <w:rsid w:val="00007BD3"/>
    <w:rsid w:val="00007ED8"/>
    <w:rsid w:val="0001003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A3B"/>
    <w:rsid w:val="00013BB3"/>
    <w:rsid w:val="000143B4"/>
    <w:rsid w:val="00014427"/>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E0A"/>
    <w:rsid w:val="0002427D"/>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CF5"/>
    <w:rsid w:val="00026D0D"/>
    <w:rsid w:val="00026E8B"/>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288"/>
    <w:rsid w:val="0003381C"/>
    <w:rsid w:val="000338A6"/>
    <w:rsid w:val="00033A20"/>
    <w:rsid w:val="00033CCE"/>
    <w:rsid w:val="00033CE1"/>
    <w:rsid w:val="0003416E"/>
    <w:rsid w:val="000345AB"/>
    <w:rsid w:val="0003486E"/>
    <w:rsid w:val="00034A71"/>
    <w:rsid w:val="0003534A"/>
    <w:rsid w:val="0003547D"/>
    <w:rsid w:val="0003553E"/>
    <w:rsid w:val="00035916"/>
    <w:rsid w:val="00035AF6"/>
    <w:rsid w:val="00035DFB"/>
    <w:rsid w:val="00035F1C"/>
    <w:rsid w:val="0003603F"/>
    <w:rsid w:val="000360B7"/>
    <w:rsid w:val="000364F1"/>
    <w:rsid w:val="0003652D"/>
    <w:rsid w:val="0003669A"/>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3FA"/>
    <w:rsid w:val="00043578"/>
    <w:rsid w:val="00043A5E"/>
    <w:rsid w:val="00043AF9"/>
    <w:rsid w:val="000445C5"/>
    <w:rsid w:val="000447FD"/>
    <w:rsid w:val="000449D0"/>
    <w:rsid w:val="000449FE"/>
    <w:rsid w:val="00044DCA"/>
    <w:rsid w:val="000458C4"/>
    <w:rsid w:val="000459C0"/>
    <w:rsid w:val="000461F3"/>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20"/>
    <w:rsid w:val="0005576B"/>
    <w:rsid w:val="00055AF0"/>
    <w:rsid w:val="00055B7D"/>
    <w:rsid w:val="00055C45"/>
    <w:rsid w:val="00055E65"/>
    <w:rsid w:val="000562A6"/>
    <w:rsid w:val="000564FA"/>
    <w:rsid w:val="00056B6B"/>
    <w:rsid w:val="00056B77"/>
    <w:rsid w:val="00056DF3"/>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C8"/>
    <w:rsid w:val="00063299"/>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E82"/>
    <w:rsid w:val="00067279"/>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6AD"/>
    <w:rsid w:val="00072970"/>
    <w:rsid w:val="00072B6A"/>
    <w:rsid w:val="00072D23"/>
    <w:rsid w:val="00072D43"/>
    <w:rsid w:val="00072EF1"/>
    <w:rsid w:val="000731F9"/>
    <w:rsid w:val="0007320C"/>
    <w:rsid w:val="00073615"/>
    <w:rsid w:val="0007394F"/>
    <w:rsid w:val="00073F4B"/>
    <w:rsid w:val="000744F8"/>
    <w:rsid w:val="0007450B"/>
    <w:rsid w:val="0007455F"/>
    <w:rsid w:val="00074A2B"/>
    <w:rsid w:val="00075058"/>
    <w:rsid w:val="000756B6"/>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5E94"/>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9C"/>
    <w:rsid w:val="000964D1"/>
    <w:rsid w:val="00096736"/>
    <w:rsid w:val="000968CA"/>
    <w:rsid w:val="00096D85"/>
    <w:rsid w:val="00096F6F"/>
    <w:rsid w:val="00097016"/>
    <w:rsid w:val="0009710B"/>
    <w:rsid w:val="00097133"/>
    <w:rsid w:val="000973ED"/>
    <w:rsid w:val="00097427"/>
    <w:rsid w:val="00097497"/>
    <w:rsid w:val="0009758E"/>
    <w:rsid w:val="000979A4"/>
    <w:rsid w:val="00097EA5"/>
    <w:rsid w:val="000A057C"/>
    <w:rsid w:val="000A0B8C"/>
    <w:rsid w:val="000A0BAF"/>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39C"/>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77A"/>
    <w:rsid w:val="000C197F"/>
    <w:rsid w:val="000C1E1C"/>
    <w:rsid w:val="000C1E3A"/>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8A"/>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5CD0"/>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CEB"/>
    <w:rsid w:val="000E1FE7"/>
    <w:rsid w:val="000E2014"/>
    <w:rsid w:val="000E2052"/>
    <w:rsid w:val="000E2433"/>
    <w:rsid w:val="000E2608"/>
    <w:rsid w:val="000E2743"/>
    <w:rsid w:val="000E275E"/>
    <w:rsid w:val="000E2D52"/>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6F6"/>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1012A"/>
    <w:rsid w:val="0011024E"/>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7AB"/>
    <w:rsid w:val="00125930"/>
    <w:rsid w:val="00125B16"/>
    <w:rsid w:val="00125C80"/>
    <w:rsid w:val="00125DD3"/>
    <w:rsid w:val="00125F34"/>
    <w:rsid w:val="001260A8"/>
    <w:rsid w:val="00126126"/>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FF6"/>
    <w:rsid w:val="0013183C"/>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BB"/>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C0D"/>
    <w:rsid w:val="00161E60"/>
    <w:rsid w:val="001620C3"/>
    <w:rsid w:val="00162173"/>
    <w:rsid w:val="00162353"/>
    <w:rsid w:val="00162354"/>
    <w:rsid w:val="001624AC"/>
    <w:rsid w:val="00162978"/>
    <w:rsid w:val="00162BFF"/>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B5"/>
    <w:rsid w:val="001831CA"/>
    <w:rsid w:val="001833D1"/>
    <w:rsid w:val="00183876"/>
    <w:rsid w:val="00183B47"/>
    <w:rsid w:val="00183C26"/>
    <w:rsid w:val="00183C58"/>
    <w:rsid w:val="00183E53"/>
    <w:rsid w:val="00183E91"/>
    <w:rsid w:val="001841B2"/>
    <w:rsid w:val="001843B8"/>
    <w:rsid w:val="00184CB3"/>
    <w:rsid w:val="00185068"/>
    <w:rsid w:val="00185137"/>
    <w:rsid w:val="0018544E"/>
    <w:rsid w:val="00185B63"/>
    <w:rsid w:val="00185D57"/>
    <w:rsid w:val="00186365"/>
    <w:rsid w:val="001864F6"/>
    <w:rsid w:val="00187579"/>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3EE8"/>
    <w:rsid w:val="001945F3"/>
    <w:rsid w:val="001947BA"/>
    <w:rsid w:val="0019503D"/>
    <w:rsid w:val="00195232"/>
    <w:rsid w:val="00195577"/>
    <w:rsid w:val="00195765"/>
    <w:rsid w:val="0019580F"/>
    <w:rsid w:val="0019581C"/>
    <w:rsid w:val="00195931"/>
    <w:rsid w:val="00195AAE"/>
    <w:rsid w:val="00195B54"/>
    <w:rsid w:val="00195C73"/>
    <w:rsid w:val="00196142"/>
    <w:rsid w:val="001961B2"/>
    <w:rsid w:val="001962CF"/>
    <w:rsid w:val="001967F9"/>
    <w:rsid w:val="00196B8C"/>
    <w:rsid w:val="00196BAD"/>
    <w:rsid w:val="00196E80"/>
    <w:rsid w:val="0019724A"/>
    <w:rsid w:val="001974A9"/>
    <w:rsid w:val="001975C3"/>
    <w:rsid w:val="001976EC"/>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ED8"/>
    <w:rsid w:val="001B1FA9"/>
    <w:rsid w:val="001B2195"/>
    <w:rsid w:val="001B2859"/>
    <w:rsid w:val="001B2888"/>
    <w:rsid w:val="001B290E"/>
    <w:rsid w:val="001B2A9F"/>
    <w:rsid w:val="001B2F57"/>
    <w:rsid w:val="001B30BF"/>
    <w:rsid w:val="001B35FC"/>
    <w:rsid w:val="001B3A79"/>
    <w:rsid w:val="001B3B0A"/>
    <w:rsid w:val="001B3B79"/>
    <w:rsid w:val="001B3EE7"/>
    <w:rsid w:val="001B4149"/>
    <w:rsid w:val="001B4322"/>
    <w:rsid w:val="001B441B"/>
    <w:rsid w:val="001B4452"/>
    <w:rsid w:val="001B4493"/>
    <w:rsid w:val="001B4497"/>
    <w:rsid w:val="001B44C1"/>
    <w:rsid w:val="001B44FA"/>
    <w:rsid w:val="001B4761"/>
    <w:rsid w:val="001B48E1"/>
    <w:rsid w:val="001B4BDA"/>
    <w:rsid w:val="001B4CBE"/>
    <w:rsid w:val="001B5169"/>
    <w:rsid w:val="001B5186"/>
    <w:rsid w:val="001B53AD"/>
    <w:rsid w:val="001B54DC"/>
    <w:rsid w:val="001B5586"/>
    <w:rsid w:val="001B58B0"/>
    <w:rsid w:val="001B5969"/>
    <w:rsid w:val="001B5A7B"/>
    <w:rsid w:val="001B5ACB"/>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58C"/>
    <w:rsid w:val="001C47C1"/>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856"/>
    <w:rsid w:val="001E2C25"/>
    <w:rsid w:val="001E30A3"/>
    <w:rsid w:val="001E30A8"/>
    <w:rsid w:val="001E3330"/>
    <w:rsid w:val="001E35C3"/>
    <w:rsid w:val="001E3ABA"/>
    <w:rsid w:val="001E3CE1"/>
    <w:rsid w:val="001E3F86"/>
    <w:rsid w:val="001E41FB"/>
    <w:rsid w:val="001E430A"/>
    <w:rsid w:val="001E43E8"/>
    <w:rsid w:val="001E4540"/>
    <w:rsid w:val="001E45E2"/>
    <w:rsid w:val="001E4648"/>
    <w:rsid w:val="001E4AFD"/>
    <w:rsid w:val="001E505F"/>
    <w:rsid w:val="001E53C4"/>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379"/>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57E"/>
    <w:rsid w:val="001F5684"/>
    <w:rsid w:val="001F5C10"/>
    <w:rsid w:val="001F6113"/>
    <w:rsid w:val="001F636C"/>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3E82"/>
    <w:rsid w:val="0020401C"/>
    <w:rsid w:val="00204168"/>
    <w:rsid w:val="002045B4"/>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C62"/>
    <w:rsid w:val="00216218"/>
    <w:rsid w:val="002162F4"/>
    <w:rsid w:val="0021648A"/>
    <w:rsid w:val="00216883"/>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0F73"/>
    <w:rsid w:val="002211EF"/>
    <w:rsid w:val="002211F1"/>
    <w:rsid w:val="002212CD"/>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D37"/>
    <w:rsid w:val="00224F54"/>
    <w:rsid w:val="00225146"/>
    <w:rsid w:val="002251F3"/>
    <w:rsid w:val="002252FF"/>
    <w:rsid w:val="002255D1"/>
    <w:rsid w:val="00225AB2"/>
    <w:rsid w:val="00225E0B"/>
    <w:rsid w:val="002260AA"/>
    <w:rsid w:val="002262E4"/>
    <w:rsid w:val="00226C17"/>
    <w:rsid w:val="00226C54"/>
    <w:rsid w:val="0022719B"/>
    <w:rsid w:val="002273F4"/>
    <w:rsid w:val="0022743E"/>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925"/>
    <w:rsid w:val="00234A24"/>
    <w:rsid w:val="00234BA8"/>
    <w:rsid w:val="00234D72"/>
    <w:rsid w:val="00235233"/>
    <w:rsid w:val="002352A6"/>
    <w:rsid w:val="00235516"/>
    <w:rsid w:val="00235839"/>
    <w:rsid w:val="002358E5"/>
    <w:rsid w:val="00235981"/>
    <w:rsid w:val="00235C9A"/>
    <w:rsid w:val="0023600F"/>
    <w:rsid w:val="00236819"/>
    <w:rsid w:val="0023692B"/>
    <w:rsid w:val="00236A55"/>
    <w:rsid w:val="00236B00"/>
    <w:rsid w:val="00236B07"/>
    <w:rsid w:val="00237685"/>
    <w:rsid w:val="0023769D"/>
    <w:rsid w:val="00237E0D"/>
    <w:rsid w:val="00237E54"/>
    <w:rsid w:val="002400EF"/>
    <w:rsid w:val="00240206"/>
    <w:rsid w:val="002402CC"/>
    <w:rsid w:val="002406A9"/>
    <w:rsid w:val="00240C7A"/>
    <w:rsid w:val="00240E81"/>
    <w:rsid w:val="0024128E"/>
    <w:rsid w:val="0024198E"/>
    <w:rsid w:val="00241A03"/>
    <w:rsid w:val="00241BDD"/>
    <w:rsid w:val="00241CCF"/>
    <w:rsid w:val="002423C9"/>
    <w:rsid w:val="00242576"/>
    <w:rsid w:val="002427B8"/>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9C1"/>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103"/>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95E"/>
    <w:rsid w:val="00266B0A"/>
    <w:rsid w:val="0026720B"/>
    <w:rsid w:val="00267323"/>
    <w:rsid w:val="00267B7D"/>
    <w:rsid w:val="00267E1C"/>
    <w:rsid w:val="00267F51"/>
    <w:rsid w:val="00270776"/>
    <w:rsid w:val="002708EA"/>
    <w:rsid w:val="00270B61"/>
    <w:rsid w:val="00270DA3"/>
    <w:rsid w:val="00271262"/>
    <w:rsid w:val="00271351"/>
    <w:rsid w:val="00271665"/>
    <w:rsid w:val="00271977"/>
    <w:rsid w:val="00271A1C"/>
    <w:rsid w:val="00271FD5"/>
    <w:rsid w:val="0027239C"/>
    <w:rsid w:val="00272503"/>
    <w:rsid w:val="002739AE"/>
    <w:rsid w:val="00274160"/>
    <w:rsid w:val="002742FE"/>
    <w:rsid w:val="002748AB"/>
    <w:rsid w:val="00274AE8"/>
    <w:rsid w:val="00274F0D"/>
    <w:rsid w:val="00275146"/>
    <w:rsid w:val="002751FB"/>
    <w:rsid w:val="00275419"/>
    <w:rsid w:val="002758FA"/>
    <w:rsid w:val="002763C5"/>
    <w:rsid w:val="00276592"/>
    <w:rsid w:val="00276E53"/>
    <w:rsid w:val="0027705A"/>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144"/>
    <w:rsid w:val="002A071B"/>
    <w:rsid w:val="002A08C5"/>
    <w:rsid w:val="002A0C48"/>
    <w:rsid w:val="002A0C7E"/>
    <w:rsid w:val="002A15A0"/>
    <w:rsid w:val="002A17F3"/>
    <w:rsid w:val="002A1A30"/>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ED0"/>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AAD"/>
    <w:rsid w:val="002B4C15"/>
    <w:rsid w:val="002B5626"/>
    <w:rsid w:val="002B599D"/>
    <w:rsid w:val="002B5A59"/>
    <w:rsid w:val="002B5C9E"/>
    <w:rsid w:val="002B5F9F"/>
    <w:rsid w:val="002B613F"/>
    <w:rsid w:val="002B631C"/>
    <w:rsid w:val="002B6937"/>
    <w:rsid w:val="002B6A7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9DE"/>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CF7"/>
    <w:rsid w:val="002F53CB"/>
    <w:rsid w:val="002F5433"/>
    <w:rsid w:val="002F55F4"/>
    <w:rsid w:val="002F5A20"/>
    <w:rsid w:val="002F5E2F"/>
    <w:rsid w:val="002F5EE7"/>
    <w:rsid w:val="002F6042"/>
    <w:rsid w:val="002F6233"/>
    <w:rsid w:val="002F627A"/>
    <w:rsid w:val="002F634D"/>
    <w:rsid w:val="002F6446"/>
    <w:rsid w:val="002F656B"/>
    <w:rsid w:val="002F6A7F"/>
    <w:rsid w:val="002F6E27"/>
    <w:rsid w:val="002F7134"/>
    <w:rsid w:val="002F72ED"/>
    <w:rsid w:val="002F73C2"/>
    <w:rsid w:val="002F73FC"/>
    <w:rsid w:val="002F7642"/>
    <w:rsid w:val="002F786F"/>
    <w:rsid w:val="002F7DFA"/>
    <w:rsid w:val="003009DD"/>
    <w:rsid w:val="00300D0E"/>
    <w:rsid w:val="00300D35"/>
    <w:rsid w:val="00300F24"/>
    <w:rsid w:val="0030118B"/>
    <w:rsid w:val="00301B2F"/>
    <w:rsid w:val="00301CB1"/>
    <w:rsid w:val="00301E41"/>
    <w:rsid w:val="00301F7A"/>
    <w:rsid w:val="00302659"/>
    <w:rsid w:val="003028A8"/>
    <w:rsid w:val="00302DBA"/>
    <w:rsid w:val="003030CD"/>
    <w:rsid w:val="003033FA"/>
    <w:rsid w:val="00303549"/>
    <w:rsid w:val="003035B2"/>
    <w:rsid w:val="00303982"/>
    <w:rsid w:val="00303B33"/>
    <w:rsid w:val="00303DED"/>
    <w:rsid w:val="0030469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C69"/>
    <w:rsid w:val="00307D9A"/>
    <w:rsid w:val="00307E76"/>
    <w:rsid w:val="00310645"/>
    <w:rsid w:val="00310AAF"/>
    <w:rsid w:val="003113B9"/>
    <w:rsid w:val="00311776"/>
    <w:rsid w:val="00311E9F"/>
    <w:rsid w:val="00312040"/>
    <w:rsid w:val="0031217F"/>
    <w:rsid w:val="003121D6"/>
    <w:rsid w:val="00312761"/>
    <w:rsid w:val="003130F9"/>
    <w:rsid w:val="00313137"/>
    <w:rsid w:val="00313454"/>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12A"/>
    <w:rsid w:val="003171FB"/>
    <w:rsid w:val="0031727F"/>
    <w:rsid w:val="0031752B"/>
    <w:rsid w:val="003177EB"/>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E9"/>
    <w:rsid w:val="00323BB0"/>
    <w:rsid w:val="00323BF7"/>
    <w:rsid w:val="00323D62"/>
    <w:rsid w:val="00324118"/>
    <w:rsid w:val="00324862"/>
    <w:rsid w:val="00324BCE"/>
    <w:rsid w:val="00324D0F"/>
    <w:rsid w:val="00324D2C"/>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0A36"/>
    <w:rsid w:val="003310AF"/>
    <w:rsid w:val="00331121"/>
    <w:rsid w:val="003312DD"/>
    <w:rsid w:val="00331477"/>
    <w:rsid w:val="003314CA"/>
    <w:rsid w:val="00331C73"/>
    <w:rsid w:val="00331CBF"/>
    <w:rsid w:val="00331D70"/>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372"/>
    <w:rsid w:val="00340688"/>
    <w:rsid w:val="003406C4"/>
    <w:rsid w:val="003406D9"/>
    <w:rsid w:val="00340BB9"/>
    <w:rsid w:val="00340D19"/>
    <w:rsid w:val="00341124"/>
    <w:rsid w:val="0034113C"/>
    <w:rsid w:val="0034146E"/>
    <w:rsid w:val="0034161F"/>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7EE"/>
    <w:rsid w:val="00347919"/>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DE"/>
    <w:rsid w:val="00352A0F"/>
    <w:rsid w:val="00352CB2"/>
    <w:rsid w:val="00353392"/>
    <w:rsid w:val="003537B7"/>
    <w:rsid w:val="00353836"/>
    <w:rsid w:val="003539CB"/>
    <w:rsid w:val="00353C7B"/>
    <w:rsid w:val="00353D87"/>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8C7"/>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933"/>
    <w:rsid w:val="00381A1F"/>
    <w:rsid w:val="00381AC1"/>
    <w:rsid w:val="00381B55"/>
    <w:rsid w:val="0038210C"/>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2E6"/>
    <w:rsid w:val="003903AF"/>
    <w:rsid w:val="00390D8F"/>
    <w:rsid w:val="00390FFC"/>
    <w:rsid w:val="00391550"/>
    <w:rsid w:val="003917E7"/>
    <w:rsid w:val="00391B1E"/>
    <w:rsid w:val="00391BED"/>
    <w:rsid w:val="00391E2E"/>
    <w:rsid w:val="003923D2"/>
    <w:rsid w:val="00392479"/>
    <w:rsid w:val="003924E4"/>
    <w:rsid w:val="00392526"/>
    <w:rsid w:val="003926FA"/>
    <w:rsid w:val="003929F1"/>
    <w:rsid w:val="0039327E"/>
    <w:rsid w:val="00393395"/>
    <w:rsid w:val="00393C45"/>
    <w:rsid w:val="00393C8A"/>
    <w:rsid w:val="00393D16"/>
    <w:rsid w:val="003942BB"/>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B5D"/>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6FDE"/>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656"/>
    <w:rsid w:val="003B4795"/>
    <w:rsid w:val="003B4DC1"/>
    <w:rsid w:val="003B4F5B"/>
    <w:rsid w:val="003B516F"/>
    <w:rsid w:val="003B576B"/>
    <w:rsid w:val="003B576C"/>
    <w:rsid w:val="003B5A99"/>
    <w:rsid w:val="003B5D04"/>
    <w:rsid w:val="003B5FE4"/>
    <w:rsid w:val="003B64D0"/>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31E"/>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3AE"/>
    <w:rsid w:val="003F76BC"/>
    <w:rsid w:val="003F7761"/>
    <w:rsid w:val="003F78C8"/>
    <w:rsid w:val="003F7B43"/>
    <w:rsid w:val="0040075F"/>
    <w:rsid w:val="00400784"/>
    <w:rsid w:val="004008A3"/>
    <w:rsid w:val="00400D0C"/>
    <w:rsid w:val="00400DEF"/>
    <w:rsid w:val="00400E42"/>
    <w:rsid w:val="00400E8E"/>
    <w:rsid w:val="00400EE8"/>
    <w:rsid w:val="00401315"/>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3D7"/>
    <w:rsid w:val="00410680"/>
    <w:rsid w:val="0041072F"/>
    <w:rsid w:val="00410ADD"/>
    <w:rsid w:val="00410FD3"/>
    <w:rsid w:val="004115A8"/>
    <w:rsid w:val="00411C75"/>
    <w:rsid w:val="00412161"/>
    <w:rsid w:val="004121DE"/>
    <w:rsid w:val="004122B2"/>
    <w:rsid w:val="0041233F"/>
    <w:rsid w:val="00412A1C"/>
    <w:rsid w:val="00412E1F"/>
    <w:rsid w:val="0041311B"/>
    <w:rsid w:val="0041324F"/>
    <w:rsid w:val="004135E3"/>
    <w:rsid w:val="00413933"/>
    <w:rsid w:val="00413ACD"/>
    <w:rsid w:val="00413B95"/>
    <w:rsid w:val="00413CE2"/>
    <w:rsid w:val="004141A4"/>
    <w:rsid w:val="00414B45"/>
    <w:rsid w:val="00414DBF"/>
    <w:rsid w:val="00414F7F"/>
    <w:rsid w:val="00414FE3"/>
    <w:rsid w:val="004150EB"/>
    <w:rsid w:val="00415266"/>
    <w:rsid w:val="0041543F"/>
    <w:rsid w:val="00415560"/>
    <w:rsid w:val="004155F9"/>
    <w:rsid w:val="00415CE2"/>
    <w:rsid w:val="00416321"/>
    <w:rsid w:val="0041684F"/>
    <w:rsid w:val="004169B8"/>
    <w:rsid w:val="00416B2D"/>
    <w:rsid w:val="00416C60"/>
    <w:rsid w:val="004177DB"/>
    <w:rsid w:val="00417B9D"/>
    <w:rsid w:val="00417C10"/>
    <w:rsid w:val="00417DCA"/>
    <w:rsid w:val="00420469"/>
    <w:rsid w:val="00420A59"/>
    <w:rsid w:val="00421051"/>
    <w:rsid w:val="00421104"/>
    <w:rsid w:val="004213EE"/>
    <w:rsid w:val="00421969"/>
    <w:rsid w:val="00421986"/>
    <w:rsid w:val="00421990"/>
    <w:rsid w:val="00421BB5"/>
    <w:rsid w:val="00421F86"/>
    <w:rsid w:val="00422408"/>
    <w:rsid w:val="004228A2"/>
    <w:rsid w:val="00422D74"/>
    <w:rsid w:val="004238A7"/>
    <w:rsid w:val="0042403A"/>
    <w:rsid w:val="0042414D"/>
    <w:rsid w:val="00424BAB"/>
    <w:rsid w:val="00424C05"/>
    <w:rsid w:val="00424DF2"/>
    <w:rsid w:val="00425E85"/>
    <w:rsid w:val="0042600B"/>
    <w:rsid w:val="00426225"/>
    <w:rsid w:val="0042654E"/>
    <w:rsid w:val="00426CB5"/>
    <w:rsid w:val="00426D20"/>
    <w:rsid w:val="004272A0"/>
    <w:rsid w:val="004272C5"/>
    <w:rsid w:val="0042749A"/>
    <w:rsid w:val="0042758F"/>
    <w:rsid w:val="00427643"/>
    <w:rsid w:val="004278C1"/>
    <w:rsid w:val="004278F5"/>
    <w:rsid w:val="00427E22"/>
    <w:rsid w:val="00427E54"/>
    <w:rsid w:val="00427F89"/>
    <w:rsid w:val="00427FA8"/>
    <w:rsid w:val="0043024C"/>
    <w:rsid w:val="00430557"/>
    <w:rsid w:val="00430B95"/>
    <w:rsid w:val="0043184D"/>
    <w:rsid w:val="004318E7"/>
    <w:rsid w:val="00431C08"/>
    <w:rsid w:val="00431C9A"/>
    <w:rsid w:val="0043215D"/>
    <w:rsid w:val="0043245A"/>
    <w:rsid w:val="004328B1"/>
    <w:rsid w:val="00432ECB"/>
    <w:rsid w:val="004331A8"/>
    <w:rsid w:val="004331EA"/>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24"/>
    <w:rsid w:val="00444B65"/>
    <w:rsid w:val="004456C6"/>
    <w:rsid w:val="0044589F"/>
    <w:rsid w:val="00445ACC"/>
    <w:rsid w:val="00445BC7"/>
    <w:rsid w:val="00445E57"/>
    <w:rsid w:val="004461C7"/>
    <w:rsid w:val="00446367"/>
    <w:rsid w:val="004464A4"/>
    <w:rsid w:val="0044678D"/>
    <w:rsid w:val="00446A57"/>
    <w:rsid w:val="00446B3F"/>
    <w:rsid w:val="00447BF1"/>
    <w:rsid w:val="00447F7C"/>
    <w:rsid w:val="004506DA"/>
    <w:rsid w:val="004509B6"/>
    <w:rsid w:val="00451149"/>
    <w:rsid w:val="0045167E"/>
    <w:rsid w:val="00451784"/>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8AC"/>
    <w:rsid w:val="00463C72"/>
    <w:rsid w:val="00464008"/>
    <w:rsid w:val="004643DA"/>
    <w:rsid w:val="00464838"/>
    <w:rsid w:val="00464AD6"/>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685"/>
    <w:rsid w:val="004737E7"/>
    <w:rsid w:val="004739D0"/>
    <w:rsid w:val="0047415A"/>
    <w:rsid w:val="00474184"/>
    <w:rsid w:val="00474653"/>
    <w:rsid w:val="004748EB"/>
    <w:rsid w:val="00474B05"/>
    <w:rsid w:val="00475132"/>
    <w:rsid w:val="0047549B"/>
    <w:rsid w:val="004755CF"/>
    <w:rsid w:val="00475608"/>
    <w:rsid w:val="004757C9"/>
    <w:rsid w:val="00475847"/>
    <w:rsid w:val="00475A83"/>
    <w:rsid w:val="004762DC"/>
    <w:rsid w:val="00476766"/>
    <w:rsid w:val="00476BEC"/>
    <w:rsid w:val="00476C75"/>
    <w:rsid w:val="004772DF"/>
    <w:rsid w:val="004777B4"/>
    <w:rsid w:val="004777F2"/>
    <w:rsid w:val="00477BEF"/>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031"/>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5A1"/>
    <w:rsid w:val="004A3945"/>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436"/>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C27"/>
    <w:rsid w:val="004B6F8E"/>
    <w:rsid w:val="004B722F"/>
    <w:rsid w:val="004B7263"/>
    <w:rsid w:val="004B78C2"/>
    <w:rsid w:val="004B7D17"/>
    <w:rsid w:val="004B7EF3"/>
    <w:rsid w:val="004C01AA"/>
    <w:rsid w:val="004C0BEA"/>
    <w:rsid w:val="004C0DB9"/>
    <w:rsid w:val="004C0EDC"/>
    <w:rsid w:val="004C0F82"/>
    <w:rsid w:val="004C167B"/>
    <w:rsid w:val="004C1758"/>
    <w:rsid w:val="004C1AA7"/>
    <w:rsid w:val="004C2334"/>
    <w:rsid w:val="004C2CDC"/>
    <w:rsid w:val="004C2DF1"/>
    <w:rsid w:val="004C2E29"/>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4371"/>
    <w:rsid w:val="004D54F9"/>
    <w:rsid w:val="004D5646"/>
    <w:rsid w:val="004D56C7"/>
    <w:rsid w:val="004D607A"/>
    <w:rsid w:val="004D60A7"/>
    <w:rsid w:val="004D61DF"/>
    <w:rsid w:val="004D663D"/>
    <w:rsid w:val="004D6769"/>
    <w:rsid w:val="004D68A3"/>
    <w:rsid w:val="004D6EC2"/>
    <w:rsid w:val="004D722B"/>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BA9"/>
    <w:rsid w:val="004F0DFA"/>
    <w:rsid w:val="004F0EF4"/>
    <w:rsid w:val="004F1401"/>
    <w:rsid w:val="004F1418"/>
    <w:rsid w:val="004F162C"/>
    <w:rsid w:val="004F17F4"/>
    <w:rsid w:val="004F1B1E"/>
    <w:rsid w:val="004F226C"/>
    <w:rsid w:val="004F23C0"/>
    <w:rsid w:val="004F257B"/>
    <w:rsid w:val="004F262F"/>
    <w:rsid w:val="004F2BF2"/>
    <w:rsid w:val="004F2CB8"/>
    <w:rsid w:val="004F2FB6"/>
    <w:rsid w:val="004F3016"/>
    <w:rsid w:val="004F3347"/>
    <w:rsid w:val="004F3488"/>
    <w:rsid w:val="004F34FA"/>
    <w:rsid w:val="004F393C"/>
    <w:rsid w:val="004F3B33"/>
    <w:rsid w:val="004F3F5B"/>
    <w:rsid w:val="004F44B4"/>
    <w:rsid w:val="004F4597"/>
    <w:rsid w:val="004F4875"/>
    <w:rsid w:val="004F4A6F"/>
    <w:rsid w:val="004F4E39"/>
    <w:rsid w:val="004F5B84"/>
    <w:rsid w:val="004F5C26"/>
    <w:rsid w:val="004F6148"/>
    <w:rsid w:val="004F6637"/>
    <w:rsid w:val="004F671A"/>
    <w:rsid w:val="004F6B6A"/>
    <w:rsid w:val="004F6BF7"/>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EDC"/>
    <w:rsid w:val="00504EF6"/>
    <w:rsid w:val="00504FDE"/>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681"/>
    <w:rsid w:val="005137F2"/>
    <w:rsid w:val="0051394D"/>
    <w:rsid w:val="00513CD2"/>
    <w:rsid w:val="00513ED1"/>
    <w:rsid w:val="00513FB2"/>
    <w:rsid w:val="005140AE"/>
    <w:rsid w:val="0051418D"/>
    <w:rsid w:val="005144EC"/>
    <w:rsid w:val="00514622"/>
    <w:rsid w:val="00514770"/>
    <w:rsid w:val="0051483C"/>
    <w:rsid w:val="00514AFE"/>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510"/>
    <w:rsid w:val="0051798C"/>
    <w:rsid w:val="00517EC1"/>
    <w:rsid w:val="005203B1"/>
    <w:rsid w:val="0052063D"/>
    <w:rsid w:val="00520654"/>
    <w:rsid w:val="005209EA"/>
    <w:rsid w:val="00520A56"/>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A74"/>
    <w:rsid w:val="00523AAF"/>
    <w:rsid w:val="00523BBB"/>
    <w:rsid w:val="00523C37"/>
    <w:rsid w:val="0052419C"/>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642"/>
    <w:rsid w:val="005306DA"/>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CC"/>
    <w:rsid w:val="0053714E"/>
    <w:rsid w:val="005375B4"/>
    <w:rsid w:val="00537624"/>
    <w:rsid w:val="005376CD"/>
    <w:rsid w:val="005376D9"/>
    <w:rsid w:val="00537CB6"/>
    <w:rsid w:val="00537EB0"/>
    <w:rsid w:val="00540121"/>
    <w:rsid w:val="00540B57"/>
    <w:rsid w:val="00540C82"/>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523B"/>
    <w:rsid w:val="005452BF"/>
    <w:rsid w:val="00545391"/>
    <w:rsid w:val="00545569"/>
    <w:rsid w:val="00545D56"/>
    <w:rsid w:val="00546203"/>
    <w:rsid w:val="005462BB"/>
    <w:rsid w:val="0054639F"/>
    <w:rsid w:val="005466D8"/>
    <w:rsid w:val="00546CB1"/>
    <w:rsid w:val="005472D8"/>
    <w:rsid w:val="00550428"/>
    <w:rsid w:val="00551032"/>
    <w:rsid w:val="00551679"/>
    <w:rsid w:val="00551B19"/>
    <w:rsid w:val="00551CA2"/>
    <w:rsid w:val="00551F1D"/>
    <w:rsid w:val="00551FF2"/>
    <w:rsid w:val="0055200E"/>
    <w:rsid w:val="00552D6F"/>
    <w:rsid w:val="00552FF3"/>
    <w:rsid w:val="0055303D"/>
    <w:rsid w:val="0055307C"/>
    <w:rsid w:val="00553246"/>
    <w:rsid w:val="00553344"/>
    <w:rsid w:val="00553728"/>
    <w:rsid w:val="005537F3"/>
    <w:rsid w:val="00553849"/>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30DD"/>
    <w:rsid w:val="0057361A"/>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6214"/>
    <w:rsid w:val="005769F0"/>
    <w:rsid w:val="005770EF"/>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92"/>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6AC"/>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93C"/>
    <w:rsid w:val="005A1A94"/>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0F3"/>
    <w:rsid w:val="005A64AB"/>
    <w:rsid w:val="005A688F"/>
    <w:rsid w:val="005A6914"/>
    <w:rsid w:val="005A6CE3"/>
    <w:rsid w:val="005A71BE"/>
    <w:rsid w:val="005A747B"/>
    <w:rsid w:val="005A75D3"/>
    <w:rsid w:val="005A7B47"/>
    <w:rsid w:val="005B01BF"/>
    <w:rsid w:val="005B05DB"/>
    <w:rsid w:val="005B061B"/>
    <w:rsid w:val="005B06CF"/>
    <w:rsid w:val="005B0AFC"/>
    <w:rsid w:val="005B0B8E"/>
    <w:rsid w:val="005B0E71"/>
    <w:rsid w:val="005B0E91"/>
    <w:rsid w:val="005B1033"/>
    <w:rsid w:val="005B1F2D"/>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5EFD"/>
    <w:rsid w:val="005B6078"/>
    <w:rsid w:val="005B628E"/>
    <w:rsid w:val="005B62ED"/>
    <w:rsid w:val="005B655B"/>
    <w:rsid w:val="005B678E"/>
    <w:rsid w:val="005B6C4D"/>
    <w:rsid w:val="005B6EE2"/>
    <w:rsid w:val="005B71A6"/>
    <w:rsid w:val="005B756E"/>
    <w:rsid w:val="005B79BA"/>
    <w:rsid w:val="005B7A93"/>
    <w:rsid w:val="005B7D6E"/>
    <w:rsid w:val="005C0082"/>
    <w:rsid w:val="005C01AF"/>
    <w:rsid w:val="005C020C"/>
    <w:rsid w:val="005C09ED"/>
    <w:rsid w:val="005C13BB"/>
    <w:rsid w:val="005C1627"/>
    <w:rsid w:val="005C17A6"/>
    <w:rsid w:val="005C1A56"/>
    <w:rsid w:val="005C1C29"/>
    <w:rsid w:val="005C1CAF"/>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1D39"/>
    <w:rsid w:val="005D29F0"/>
    <w:rsid w:val="005D2B36"/>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4DA8"/>
    <w:rsid w:val="005D50AF"/>
    <w:rsid w:val="005D5337"/>
    <w:rsid w:val="005D57B0"/>
    <w:rsid w:val="005D57F0"/>
    <w:rsid w:val="005D5885"/>
    <w:rsid w:val="005D5BDC"/>
    <w:rsid w:val="005D5BE7"/>
    <w:rsid w:val="005D5C76"/>
    <w:rsid w:val="005D5F56"/>
    <w:rsid w:val="005D61B7"/>
    <w:rsid w:val="005D621B"/>
    <w:rsid w:val="005D6363"/>
    <w:rsid w:val="005D64FE"/>
    <w:rsid w:val="005D67F5"/>
    <w:rsid w:val="005D6B05"/>
    <w:rsid w:val="005D6D82"/>
    <w:rsid w:val="005D6FDE"/>
    <w:rsid w:val="005D710D"/>
    <w:rsid w:val="005D721F"/>
    <w:rsid w:val="005D74D4"/>
    <w:rsid w:val="005D74FC"/>
    <w:rsid w:val="005D7566"/>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A81"/>
    <w:rsid w:val="005E5B36"/>
    <w:rsid w:val="005E5CC8"/>
    <w:rsid w:val="005E60B4"/>
    <w:rsid w:val="005E6D96"/>
    <w:rsid w:val="005E6EFC"/>
    <w:rsid w:val="005E73F5"/>
    <w:rsid w:val="005E7765"/>
    <w:rsid w:val="005E78C9"/>
    <w:rsid w:val="005E7ADE"/>
    <w:rsid w:val="005E7BFA"/>
    <w:rsid w:val="005E7E1E"/>
    <w:rsid w:val="005F00BE"/>
    <w:rsid w:val="005F0106"/>
    <w:rsid w:val="005F07E5"/>
    <w:rsid w:val="005F087C"/>
    <w:rsid w:val="005F0B76"/>
    <w:rsid w:val="005F13A9"/>
    <w:rsid w:val="005F1592"/>
    <w:rsid w:val="005F1BA6"/>
    <w:rsid w:val="005F1C32"/>
    <w:rsid w:val="005F1DC5"/>
    <w:rsid w:val="005F209E"/>
    <w:rsid w:val="005F233D"/>
    <w:rsid w:val="005F23EF"/>
    <w:rsid w:val="005F24E5"/>
    <w:rsid w:val="005F27A9"/>
    <w:rsid w:val="005F2C1E"/>
    <w:rsid w:val="005F2D16"/>
    <w:rsid w:val="005F3227"/>
    <w:rsid w:val="005F34B9"/>
    <w:rsid w:val="005F3685"/>
    <w:rsid w:val="005F3818"/>
    <w:rsid w:val="005F3EBB"/>
    <w:rsid w:val="005F4097"/>
    <w:rsid w:val="005F44D4"/>
    <w:rsid w:val="005F49C5"/>
    <w:rsid w:val="005F4B72"/>
    <w:rsid w:val="005F5175"/>
    <w:rsid w:val="005F5257"/>
    <w:rsid w:val="005F54E2"/>
    <w:rsid w:val="005F5503"/>
    <w:rsid w:val="005F5666"/>
    <w:rsid w:val="005F5761"/>
    <w:rsid w:val="005F5B6D"/>
    <w:rsid w:val="005F641F"/>
    <w:rsid w:val="005F64AB"/>
    <w:rsid w:val="005F66BB"/>
    <w:rsid w:val="005F67A1"/>
    <w:rsid w:val="005F6BB9"/>
    <w:rsid w:val="005F6C3E"/>
    <w:rsid w:val="005F6CC3"/>
    <w:rsid w:val="005F6D45"/>
    <w:rsid w:val="005F74C9"/>
    <w:rsid w:val="005F756C"/>
    <w:rsid w:val="005F76B6"/>
    <w:rsid w:val="005F76EF"/>
    <w:rsid w:val="005F7892"/>
    <w:rsid w:val="005F7A17"/>
    <w:rsid w:val="005F7C0C"/>
    <w:rsid w:val="006001C5"/>
    <w:rsid w:val="006001FC"/>
    <w:rsid w:val="0060059B"/>
    <w:rsid w:val="0060086E"/>
    <w:rsid w:val="00600B4D"/>
    <w:rsid w:val="0060110A"/>
    <w:rsid w:val="006011C8"/>
    <w:rsid w:val="006013B2"/>
    <w:rsid w:val="00601D73"/>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AB"/>
    <w:rsid w:val="00605FD1"/>
    <w:rsid w:val="00606426"/>
    <w:rsid w:val="00606718"/>
    <w:rsid w:val="006069B7"/>
    <w:rsid w:val="00607237"/>
    <w:rsid w:val="00607333"/>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400A9"/>
    <w:rsid w:val="006404DB"/>
    <w:rsid w:val="00640C94"/>
    <w:rsid w:val="00640F3B"/>
    <w:rsid w:val="00640F7A"/>
    <w:rsid w:val="00641208"/>
    <w:rsid w:val="00641879"/>
    <w:rsid w:val="0064193B"/>
    <w:rsid w:val="00641A93"/>
    <w:rsid w:val="00642166"/>
    <w:rsid w:val="00642A19"/>
    <w:rsid w:val="00642FE2"/>
    <w:rsid w:val="00643421"/>
    <w:rsid w:val="006438E1"/>
    <w:rsid w:val="006439FC"/>
    <w:rsid w:val="00643C0C"/>
    <w:rsid w:val="00643D42"/>
    <w:rsid w:val="00643DC7"/>
    <w:rsid w:val="00644410"/>
    <w:rsid w:val="00644416"/>
    <w:rsid w:val="0064448D"/>
    <w:rsid w:val="0064476B"/>
    <w:rsid w:val="00644795"/>
    <w:rsid w:val="00644CAB"/>
    <w:rsid w:val="00644DCE"/>
    <w:rsid w:val="0064504F"/>
    <w:rsid w:val="006450D1"/>
    <w:rsid w:val="006455F5"/>
    <w:rsid w:val="0064571B"/>
    <w:rsid w:val="006461BB"/>
    <w:rsid w:val="006464D1"/>
    <w:rsid w:val="00646990"/>
    <w:rsid w:val="00646AFF"/>
    <w:rsid w:val="00646B4B"/>
    <w:rsid w:val="00646C13"/>
    <w:rsid w:val="00646C59"/>
    <w:rsid w:val="00646D21"/>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310"/>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9ED"/>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4A1"/>
    <w:rsid w:val="006715B8"/>
    <w:rsid w:val="006717C6"/>
    <w:rsid w:val="00671ABA"/>
    <w:rsid w:val="00671D1E"/>
    <w:rsid w:val="00672DE0"/>
    <w:rsid w:val="00672FF3"/>
    <w:rsid w:val="006730AB"/>
    <w:rsid w:val="00673540"/>
    <w:rsid w:val="006739CC"/>
    <w:rsid w:val="00673EC3"/>
    <w:rsid w:val="00673F75"/>
    <w:rsid w:val="00674537"/>
    <w:rsid w:val="0067489C"/>
    <w:rsid w:val="006755BF"/>
    <w:rsid w:val="00675636"/>
    <w:rsid w:val="00675798"/>
    <w:rsid w:val="00675AAE"/>
    <w:rsid w:val="00675F80"/>
    <w:rsid w:val="006763E9"/>
    <w:rsid w:val="006765D8"/>
    <w:rsid w:val="00676B87"/>
    <w:rsid w:val="006773D2"/>
    <w:rsid w:val="006774CB"/>
    <w:rsid w:val="00677C6D"/>
    <w:rsid w:val="00677D0B"/>
    <w:rsid w:val="00677DA5"/>
    <w:rsid w:val="0068033E"/>
    <w:rsid w:val="00680696"/>
    <w:rsid w:val="00680776"/>
    <w:rsid w:val="00680BC3"/>
    <w:rsid w:val="00680CE7"/>
    <w:rsid w:val="00680E74"/>
    <w:rsid w:val="00680F74"/>
    <w:rsid w:val="00681178"/>
    <w:rsid w:val="0068145D"/>
    <w:rsid w:val="006815DC"/>
    <w:rsid w:val="00681B12"/>
    <w:rsid w:val="00681B71"/>
    <w:rsid w:val="00681E17"/>
    <w:rsid w:val="00681F42"/>
    <w:rsid w:val="00681F71"/>
    <w:rsid w:val="00682129"/>
    <w:rsid w:val="00682187"/>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B9E"/>
    <w:rsid w:val="00691519"/>
    <w:rsid w:val="00691805"/>
    <w:rsid w:val="00691C28"/>
    <w:rsid w:val="00692CC4"/>
    <w:rsid w:val="00692EA6"/>
    <w:rsid w:val="00693571"/>
    <w:rsid w:val="006936C8"/>
    <w:rsid w:val="006939D3"/>
    <w:rsid w:val="00693A3F"/>
    <w:rsid w:val="006940FE"/>
    <w:rsid w:val="00694D53"/>
    <w:rsid w:val="00694DA7"/>
    <w:rsid w:val="00695405"/>
    <w:rsid w:val="00695CB5"/>
    <w:rsid w:val="00695CFB"/>
    <w:rsid w:val="00695FB3"/>
    <w:rsid w:val="00695FEF"/>
    <w:rsid w:val="006960A8"/>
    <w:rsid w:val="006966B6"/>
    <w:rsid w:val="006967BB"/>
    <w:rsid w:val="0069696B"/>
    <w:rsid w:val="00696EF7"/>
    <w:rsid w:val="00697187"/>
    <w:rsid w:val="006972AB"/>
    <w:rsid w:val="006979B7"/>
    <w:rsid w:val="00697D79"/>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BC"/>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AB6"/>
    <w:rsid w:val="006C30F1"/>
    <w:rsid w:val="006C31AE"/>
    <w:rsid w:val="006C35E1"/>
    <w:rsid w:val="006C38BA"/>
    <w:rsid w:val="006C399B"/>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0C3"/>
    <w:rsid w:val="006D3331"/>
    <w:rsid w:val="006D3352"/>
    <w:rsid w:val="006D34BD"/>
    <w:rsid w:val="006D34ED"/>
    <w:rsid w:val="006D38F8"/>
    <w:rsid w:val="006D4081"/>
    <w:rsid w:val="006D40A8"/>
    <w:rsid w:val="006D42E3"/>
    <w:rsid w:val="006D49A3"/>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09F9"/>
    <w:rsid w:val="006E1230"/>
    <w:rsid w:val="006E1944"/>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333"/>
    <w:rsid w:val="006F3729"/>
    <w:rsid w:val="006F378A"/>
    <w:rsid w:val="006F392C"/>
    <w:rsid w:val="006F3933"/>
    <w:rsid w:val="006F3B12"/>
    <w:rsid w:val="006F3CC5"/>
    <w:rsid w:val="006F3FDA"/>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E29"/>
    <w:rsid w:val="00702772"/>
    <w:rsid w:val="00702941"/>
    <w:rsid w:val="00702C9F"/>
    <w:rsid w:val="00702F9E"/>
    <w:rsid w:val="007034A3"/>
    <w:rsid w:val="00703584"/>
    <w:rsid w:val="007043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9A6"/>
    <w:rsid w:val="00721CBE"/>
    <w:rsid w:val="00721EAA"/>
    <w:rsid w:val="00721EF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177"/>
    <w:rsid w:val="007252F6"/>
    <w:rsid w:val="0072549D"/>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FC2"/>
    <w:rsid w:val="00735998"/>
    <w:rsid w:val="00735BB0"/>
    <w:rsid w:val="00735C3B"/>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A19"/>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925"/>
    <w:rsid w:val="00761C1D"/>
    <w:rsid w:val="00761FFE"/>
    <w:rsid w:val="0076291D"/>
    <w:rsid w:val="00763217"/>
    <w:rsid w:val="00763302"/>
    <w:rsid w:val="0076335D"/>
    <w:rsid w:val="00763E76"/>
    <w:rsid w:val="00763FA9"/>
    <w:rsid w:val="0076445F"/>
    <w:rsid w:val="00764702"/>
    <w:rsid w:val="007648B0"/>
    <w:rsid w:val="00764DEF"/>
    <w:rsid w:val="00765479"/>
    <w:rsid w:val="00765E99"/>
    <w:rsid w:val="00765FE5"/>
    <w:rsid w:val="007665D3"/>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0BBE"/>
    <w:rsid w:val="00771080"/>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3961"/>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37"/>
    <w:rsid w:val="007A12D5"/>
    <w:rsid w:val="007A1337"/>
    <w:rsid w:val="007A1488"/>
    <w:rsid w:val="007A1730"/>
    <w:rsid w:val="007A185E"/>
    <w:rsid w:val="007A1DF5"/>
    <w:rsid w:val="007A206E"/>
    <w:rsid w:val="007A21ED"/>
    <w:rsid w:val="007A2235"/>
    <w:rsid w:val="007A2267"/>
    <w:rsid w:val="007A2997"/>
    <w:rsid w:val="007A2D82"/>
    <w:rsid w:val="007A2F8D"/>
    <w:rsid w:val="007A300D"/>
    <w:rsid w:val="007A335E"/>
    <w:rsid w:val="007A3B04"/>
    <w:rsid w:val="007A3D3E"/>
    <w:rsid w:val="007A4216"/>
    <w:rsid w:val="007A4287"/>
    <w:rsid w:val="007A43AF"/>
    <w:rsid w:val="007A45EC"/>
    <w:rsid w:val="007A45FE"/>
    <w:rsid w:val="007A4ADF"/>
    <w:rsid w:val="007A5138"/>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5A4"/>
    <w:rsid w:val="007B0940"/>
    <w:rsid w:val="007B1038"/>
    <w:rsid w:val="007B10EC"/>
    <w:rsid w:val="007B129F"/>
    <w:rsid w:val="007B12E9"/>
    <w:rsid w:val="007B135F"/>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99F"/>
    <w:rsid w:val="007B5DE6"/>
    <w:rsid w:val="007B60E8"/>
    <w:rsid w:val="007B6237"/>
    <w:rsid w:val="007B6DF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2E"/>
    <w:rsid w:val="007C3D64"/>
    <w:rsid w:val="007C40EE"/>
    <w:rsid w:val="007C4142"/>
    <w:rsid w:val="007C44F5"/>
    <w:rsid w:val="007C46D9"/>
    <w:rsid w:val="007C49D0"/>
    <w:rsid w:val="007C4EFE"/>
    <w:rsid w:val="007C58B1"/>
    <w:rsid w:val="007C59C6"/>
    <w:rsid w:val="007C5F23"/>
    <w:rsid w:val="007C62E2"/>
    <w:rsid w:val="007C6702"/>
    <w:rsid w:val="007C674D"/>
    <w:rsid w:val="007C69C9"/>
    <w:rsid w:val="007C6A97"/>
    <w:rsid w:val="007C6B85"/>
    <w:rsid w:val="007C7137"/>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937"/>
    <w:rsid w:val="007D7D45"/>
    <w:rsid w:val="007D7DE6"/>
    <w:rsid w:val="007D7EF4"/>
    <w:rsid w:val="007D7F55"/>
    <w:rsid w:val="007E0163"/>
    <w:rsid w:val="007E02F4"/>
    <w:rsid w:val="007E038C"/>
    <w:rsid w:val="007E03DE"/>
    <w:rsid w:val="007E09DC"/>
    <w:rsid w:val="007E0F19"/>
    <w:rsid w:val="007E0FF0"/>
    <w:rsid w:val="007E1039"/>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462"/>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767"/>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0B39"/>
    <w:rsid w:val="00811285"/>
    <w:rsid w:val="0081145B"/>
    <w:rsid w:val="0081158B"/>
    <w:rsid w:val="00811720"/>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DCA"/>
    <w:rsid w:val="00827F35"/>
    <w:rsid w:val="008301A9"/>
    <w:rsid w:val="00830839"/>
    <w:rsid w:val="008308CD"/>
    <w:rsid w:val="008308D5"/>
    <w:rsid w:val="00830A6E"/>
    <w:rsid w:val="00830FD6"/>
    <w:rsid w:val="00831168"/>
    <w:rsid w:val="008314EB"/>
    <w:rsid w:val="00831814"/>
    <w:rsid w:val="00832225"/>
    <w:rsid w:val="00832B6D"/>
    <w:rsid w:val="0083306F"/>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B8D"/>
    <w:rsid w:val="0084011D"/>
    <w:rsid w:val="00840129"/>
    <w:rsid w:val="00840770"/>
    <w:rsid w:val="00841471"/>
    <w:rsid w:val="00841556"/>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B79"/>
    <w:rsid w:val="00853E3C"/>
    <w:rsid w:val="0085443E"/>
    <w:rsid w:val="0085449A"/>
    <w:rsid w:val="00854505"/>
    <w:rsid w:val="008545CB"/>
    <w:rsid w:val="008548C1"/>
    <w:rsid w:val="00854B8F"/>
    <w:rsid w:val="00854C22"/>
    <w:rsid w:val="00854FBD"/>
    <w:rsid w:val="0085529A"/>
    <w:rsid w:val="00855416"/>
    <w:rsid w:val="00855A9B"/>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5B8"/>
    <w:rsid w:val="008617A8"/>
    <w:rsid w:val="00861B72"/>
    <w:rsid w:val="00861C42"/>
    <w:rsid w:val="00861C50"/>
    <w:rsid w:val="00861FD7"/>
    <w:rsid w:val="008621DA"/>
    <w:rsid w:val="00862402"/>
    <w:rsid w:val="00862537"/>
    <w:rsid w:val="008628B8"/>
    <w:rsid w:val="00862ADF"/>
    <w:rsid w:val="00862B4E"/>
    <w:rsid w:val="00862FC0"/>
    <w:rsid w:val="00863708"/>
    <w:rsid w:val="0086375B"/>
    <w:rsid w:val="008638C0"/>
    <w:rsid w:val="00863C51"/>
    <w:rsid w:val="00863CD2"/>
    <w:rsid w:val="0086437C"/>
    <w:rsid w:val="00864471"/>
    <w:rsid w:val="008650FE"/>
    <w:rsid w:val="0086544A"/>
    <w:rsid w:val="00865599"/>
    <w:rsid w:val="00865636"/>
    <w:rsid w:val="0086574F"/>
    <w:rsid w:val="00865C40"/>
    <w:rsid w:val="00865C89"/>
    <w:rsid w:val="00865D59"/>
    <w:rsid w:val="0086638B"/>
    <w:rsid w:val="008668F4"/>
    <w:rsid w:val="00866A05"/>
    <w:rsid w:val="00866D25"/>
    <w:rsid w:val="00866DD4"/>
    <w:rsid w:val="00866DEC"/>
    <w:rsid w:val="00866F25"/>
    <w:rsid w:val="008670AD"/>
    <w:rsid w:val="008673E6"/>
    <w:rsid w:val="0086750F"/>
    <w:rsid w:val="0086777F"/>
    <w:rsid w:val="00867DF7"/>
    <w:rsid w:val="00870B7E"/>
    <w:rsid w:val="00870DF6"/>
    <w:rsid w:val="00870E75"/>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D93"/>
    <w:rsid w:val="00881128"/>
    <w:rsid w:val="00881194"/>
    <w:rsid w:val="008814EB"/>
    <w:rsid w:val="008815A1"/>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F2"/>
    <w:rsid w:val="00885B63"/>
    <w:rsid w:val="00885F4C"/>
    <w:rsid w:val="008868E9"/>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837"/>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111B"/>
    <w:rsid w:val="008A11B6"/>
    <w:rsid w:val="008A1456"/>
    <w:rsid w:val="008A1457"/>
    <w:rsid w:val="008A1A5F"/>
    <w:rsid w:val="008A1E38"/>
    <w:rsid w:val="008A20AF"/>
    <w:rsid w:val="008A22D5"/>
    <w:rsid w:val="008A257F"/>
    <w:rsid w:val="008A2D39"/>
    <w:rsid w:val="008A2D98"/>
    <w:rsid w:val="008A2E6C"/>
    <w:rsid w:val="008A2FA3"/>
    <w:rsid w:val="008A312C"/>
    <w:rsid w:val="008A3352"/>
    <w:rsid w:val="008A3683"/>
    <w:rsid w:val="008A3AB5"/>
    <w:rsid w:val="008A4904"/>
    <w:rsid w:val="008A4A34"/>
    <w:rsid w:val="008A4CDD"/>
    <w:rsid w:val="008A502C"/>
    <w:rsid w:val="008A51C1"/>
    <w:rsid w:val="008A5479"/>
    <w:rsid w:val="008A576C"/>
    <w:rsid w:val="008A5BE6"/>
    <w:rsid w:val="008A5DD1"/>
    <w:rsid w:val="008A5E89"/>
    <w:rsid w:val="008A6B65"/>
    <w:rsid w:val="008A777C"/>
    <w:rsid w:val="008A77C5"/>
    <w:rsid w:val="008A784B"/>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257"/>
    <w:rsid w:val="008B55D3"/>
    <w:rsid w:val="008B562C"/>
    <w:rsid w:val="008B5C07"/>
    <w:rsid w:val="008B6A6B"/>
    <w:rsid w:val="008B747E"/>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612"/>
    <w:rsid w:val="008C6806"/>
    <w:rsid w:val="008C68D7"/>
    <w:rsid w:val="008C6EC4"/>
    <w:rsid w:val="008C74F9"/>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7F"/>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5DD"/>
    <w:rsid w:val="008F1884"/>
    <w:rsid w:val="008F1931"/>
    <w:rsid w:val="008F19EB"/>
    <w:rsid w:val="008F1AAA"/>
    <w:rsid w:val="008F1AE2"/>
    <w:rsid w:val="008F1BAE"/>
    <w:rsid w:val="008F24D2"/>
    <w:rsid w:val="008F26B5"/>
    <w:rsid w:val="008F2763"/>
    <w:rsid w:val="008F27A0"/>
    <w:rsid w:val="008F29C1"/>
    <w:rsid w:val="008F2A3A"/>
    <w:rsid w:val="008F2CA7"/>
    <w:rsid w:val="008F2D38"/>
    <w:rsid w:val="008F2F42"/>
    <w:rsid w:val="008F2F58"/>
    <w:rsid w:val="008F30C2"/>
    <w:rsid w:val="008F32A4"/>
    <w:rsid w:val="008F3C58"/>
    <w:rsid w:val="008F41C8"/>
    <w:rsid w:val="008F4630"/>
    <w:rsid w:val="008F4784"/>
    <w:rsid w:val="008F47F1"/>
    <w:rsid w:val="008F4933"/>
    <w:rsid w:val="008F4BDA"/>
    <w:rsid w:val="008F4E8C"/>
    <w:rsid w:val="008F536F"/>
    <w:rsid w:val="008F54EA"/>
    <w:rsid w:val="008F5666"/>
    <w:rsid w:val="008F5A33"/>
    <w:rsid w:val="008F5AD1"/>
    <w:rsid w:val="008F5E16"/>
    <w:rsid w:val="008F60BB"/>
    <w:rsid w:val="008F61A8"/>
    <w:rsid w:val="008F6C69"/>
    <w:rsid w:val="008F7115"/>
    <w:rsid w:val="008F72BC"/>
    <w:rsid w:val="008F7AE8"/>
    <w:rsid w:val="008F7F46"/>
    <w:rsid w:val="00900327"/>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2FF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B76"/>
    <w:rsid w:val="00917D13"/>
    <w:rsid w:val="009202A5"/>
    <w:rsid w:val="0092038B"/>
    <w:rsid w:val="00921CAC"/>
    <w:rsid w:val="00921DB2"/>
    <w:rsid w:val="00921DF4"/>
    <w:rsid w:val="009221AD"/>
    <w:rsid w:val="00922705"/>
    <w:rsid w:val="00922973"/>
    <w:rsid w:val="00922AA9"/>
    <w:rsid w:val="009230F6"/>
    <w:rsid w:val="00923703"/>
    <w:rsid w:val="0092377F"/>
    <w:rsid w:val="00923792"/>
    <w:rsid w:val="00923827"/>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DF7"/>
    <w:rsid w:val="00930F6D"/>
    <w:rsid w:val="00931C72"/>
    <w:rsid w:val="0093232B"/>
    <w:rsid w:val="009323D9"/>
    <w:rsid w:val="009328DA"/>
    <w:rsid w:val="0093295C"/>
    <w:rsid w:val="009329C6"/>
    <w:rsid w:val="00932A1B"/>
    <w:rsid w:val="00932C1D"/>
    <w:rsid w:val="00932EAD"/>
    <w:rsid w:val="009330F9"/>
    <w:rsid w:val="009331B9"/>
    <w:rsid w:val="0093330A"/>
    <w:rsid w:val="009334C3"/>
    <w:rsid w:val="00933689"/>
    <w:rsid w:val="00933828"/>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B5B"/>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F2D"/>
    <w:rsid w:val="00945F89"/>
    <w:rsid w:val="009460ED"/>
    <w:rsid w:val="009462EA"/>
    <w:rsid w:val="00946816"/>
    <w:rsid w:val="009468D0"/>
    <w:rsid w:val="00946A0F"/>
    <w:rsid w:val="00946A54"/>
    <w:rsid w:val="00947187"/>
    <w:rsid w:val="009477F5"/>
    <w:rsid w:val="009479FB"/>
    <w:rsid w:val="00947DF7"/>
    <w:rsid w:val="00947E5E"/>
    <w:rsid w:val="009500E4"/>
    <w:rsid w:val="009501B3"/>
    <w:rsid w:val="00950299"/>
    <w:rsid w:val="0095073C"/>
    <w:rsid w:val="00950761"/>
    <w:rsid w:val="009509C1"/>
    <w:rsid w:val="00950CD2"/>
    <w:rsid w:val="00950F47"/>
    <w:rsid w:val="009513A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40DD"/>
    <w:rsid w:val="009542D9"/>
    <w:rsid w:val="009544F8"/>
    <w:rsid w:val="009547BB"/>
    <w:rsid w:val="009549CD"/>
    <w:rsid w:val="00954B8C"/>
    <w:rsid w:val="00954CC4"/>
    <w:rsid w:val="00954FC4"/>
    <w:rsid w:val="00955505"/>
    <w:rsid w:val="0095568A"/>
    <w:rsid w:val="00955853"/>
    <w:rsid w:val="00955C90"/>
    <w:rsid w:val="00955EE8"/>
    <w:rsid w:val="00955F94"/>
    <w:rsid w:val="00956615"/>
    <w:rsid w:val="009567C7"/>
    <w:rsid w:val="009569D2"/>
    <w:rsid w:val="00956AA3"/>
    <w:rsid w:val="00956B8A"/>
    <w:rsid w:val="00956E5F"/>
    <w:rsid w:val="00957257"/>
    <w:rsid w:val="00957454"/>
    <w:rsid w:val="009574BE"/>
    <w:rsid w:val="009575AF"/>
    <w:rsid w:val="009577F7"/>
    <w:rsid w:val="009578CD"/>
    <w:rsid w:val="0095796F"/>
    <w:rsid w:val="00957CF5"/>
    <w:rsid w:val="00957EF4"/>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C84"/>
    <w:rsid w:val="00966E61"/>
    <w:rsid w:val="00966F25"/>
    <w:rsid w:val="00967981"/>
    <w:rsid w:val="009679EF"/>
    <w:rsid w:val="00967AA8"/>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4E2"/>
    <w:rsid w:val="00972A9C"/>
    <w:rsid w:val="00972CA3"/>
    <w:rsid w:val="00972E8E"/>
    <w:rsid w:val="00973001"/>
    <w:rsid w:val="00973676"/>
    <w:rsid w:val="009739AC"/>
    <w:rsid w:val="00973CDD"/>
    <w:rsid w:val="00973D5F"/>
    <w:rsid w:val="00973F34"/>
    <w:rsid w:val="0097438D"/>
    <w:rsid w:val="0097439F"/>
    <w:rsid w:val="009746D4"/>
    <w:rsid w:val="00974A48"/>
    <w:rsid w:val="00974BDC"/>
    <w:rsid w:val="00974FEB"/>
    <w:rsid w:val="00975855"/>
    <w:rsid w:val="00975E5C"/>
    <w:rsid w:val="00976175"/>
    <w:rsid w:val="00976911"/>
    <w:rsid w:val="00976BB0"/>
    <w:rsid w:val="00976E38"/>
    <w:rsid w:val="00976E87"/>
    <w:rsid w:val="00976E95"/>
    <w:rsid w:val="00976EFD"/>
    <w:rsid w:val="00977310"/>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B28"/>
    <w:rsid w:val="00982D62"/>
    <w:rsid w:val="00983842"/>
    <w:rsid w:val="0098391B"/>
    <w:rsid w:val="00983DBA"/>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7C"/>
    <w:rsid w:val="009965B4"/>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AF2"/>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266E"/>
    <w:rsid w:val="009C3E92"/>
    <w:rsid w:val="009C4068"/>
    <w:rsid w:val="009C4418"/>
    <w:rsid w:val="009C4627"/>
    <w:rsid w:val="009C47EE"/>
    <w:rsid w:val="009C4830"/>
    <w:rsid w:val="009C484D"/>
    <w:rsid w:val="009C4D3E"/>
    <w:rsid w:val="009C4F13"/>
    <w:rsid w:val="009C505E"/>
    <w:rsid w:val="009C5198"/>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4E7"/>
    <w:rsid w:val="009C7EBB"/>
    <w:rsid w:val="009C7F0A"/>
    <w:rsid w:val="009D0011"/>
    <w:rsid w:val="009D006A"/>
    <w:rsid w:val="009D01F6"/>
    <w:rsid w:val="009D035D"/>
    <w:rsid w:val="009D046A"/>
    <w:rsid w:val="009D0BE4"/>
    <w:rsid w:val="009D11E6"/>
    <w:rsid w:val="009D164A"/>
    <w:rsid w:val="009D18EC"/>
    <w:rsid w:val="009D19AB"/>
    <w:rsid w:val="009D1D68"/>
    <w:rsid w:val="009D1E4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DBC"/>
    <w:rsid w:val="009E0E29"/>
    <w:rsid w:val="009E0E67"/>
    <w:rsid w:val="009E0FF4"/>
    <w:rsid w:val="009E108B"/>
    <w:rsid w:val="009E10D1"/>
    <w:rsid w:val="009E16E9"/>
    <w:rsid w:val="009E1A32"/>
    <w:rsid w:val="009E1BB6"/>
    <w:rsid w:val="009E1F23"/>
    <w:rsid w:val="009E20F2"/>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74"/>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66E"/>
    <w:rsid w:val="009F2D1A"/>
    <w:rsid w:val="009F2D4B"/>
    <w:rsid w:val="009F2D5C"/>
    <w:rsid w:val="009F2E39"/>
    <w:rsid w:val="009F2F93"/>
    <w:rsid w:val="009F302D"/>
    <w:rsid w:val="009F30E4"/>
    <w:rsid w:val="009F324B"/>
    <w:rsid w:val="009F3AA4"/>
    <w:rsid w:val="009F3B82"/>
    <w:rsid w:val="009F3D69"/>
    <w:rsid w:val="009F3D97"/>
    <w:rsid w:val="009F3E66"/>
    <w:rsid w:val="009F40E6"/>
    <w:rsid w:val="009F433D"/>
    <w:rsid w:val="009F4382"/>
    <w:rsid w:val="009F47DB"/>
    <w:rsid w:val="009F5C0D"/>
    <w:rsid w:val="009F5FFD"/>
    <w:rsid w:val="009F622C"/>
    <w:rsid w:val="009F628C"/>
    <w:rsid w:val="009F63E4"/>
    <w:rsid w:val="009F6896"/>
    <w:rsid w:val="009F6898"/>
    <w:rsid w:val="009F68C7"/>
    <w:rsid w:val="009F6DAA"/>
    <w:rsid w:val="009F7094"/>
    <w:rsid w:val="009F72B4"/>
    <w:rsid w:val="009F7407"/>
    <w:rsid w:val="009F771D"/>
    <w:rsid w:val="009F77C5"/>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730"/>
    <w:rsid w:val="00A059A2"/>
    <w:rsid w:val="00A05C82"/>
    <w:rsid w:val="00A05D49"/>
    <w:rsid w:val="00A061BD"/>
    <w:rsid w:val="00A06890"/>
    <w:rsid w:val="00A06938"/>
    <w:rsid w:val="00A06C7F"/>
    <w:rsid w:val="00A06DCC"/>
    <w:rsid w:val="00A07177"/>
    <w:rsid w:val="00A07236"/>
    <w:rsid w:val="00A07431"/>
    <w:rsid w:val="00A077D4"/>
    <w:rsid w:val="00A07B14"/>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316"/>
    <w:rsid w:val="00A13555"/>
    <w:rsid w:val="00A13624"/>
    <w:rsid w:val="00A1377F"/>
    <w:rsid w:val="00A139EF"/>
    <w:rsid w:val="00A13C0A"/>
    <w:rsid w:val="00A13F7C"/>
    <w:rsid w:val="00A13F9B"/>
    <w:rsid w:val="00A14194"/>
    <w:rsid w:val="00A141FF"/>
    <w:rsid w:val="00A144CE"/>
    <w:rsid w:val="00A1487F"/>
    <w:rsid w:val="00A14A3C"/>
    <w:rsid w:val="00A15010"/>
    <w:rsid w:val="00A15042"/>
    <w:rsid w:val="00A158EE"/>
    <w:rsid w:val="00A15A13"/>
    <w:rsid w:val="00A15A73"/>
    <w:rsid w:val="00A15CCB"/>
    <w:rsid w:val="00A15D23"/>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22A"/>
    <w:rsid w:val="00A213D9"/>
    <w:rsid w:val="00A2142C"/>
    <w:rsid w:val="00A21533"/>
    <w:rsid w:val="00A21AB6"/>
    <w:rsid w:val="00A21CC2"/>
    <w:rsid w:val="00A21D25"/>
    <w:rsid w:val="00A21FD8"/>
    <w:rsid w:val="00A2206D"/>
    <w:rsid w:val="00A22174"/>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5078"/>
    <w:rsid w:val="00A2535A"/>
    <w:rsid w:val="00A2537D"/>
    <w:rsid w:val="00A258D8"/>
    <w:rsid w:val="00A25A3A"/>
    <w:rsid w:val="00A25BDE"/>
    <w:rsid w:val="00A261F8"/>
    <w:rsid w:val="00A262EA"/>
    <w:rsid w:val="00A2695E"/>
    <w:rsid w:val="00A26C3E"/>
    <w:rsid w:val="00A26E6D"/>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7F"/>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12DA"/>
    <w:rsid w:val="00A41453"/>
    <w:rsid w:val="00A416DC"/>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E45"/>
    <w:rsid w:val="00A52FDC"/>
    <w:rsid w:val="00A5373C"/>
    <w:rsid w:val="00A5388E"/>
    <w:rsid w:val="00A538D4"/>
    <w:rsid w:val="00A53BC6"/>
    <w:rsid w:val="00A53F79"/>
    <w:rsid w:val="00A54429"/>
    <w:rsid w:val="00A5446C"/>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BBE"/>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084"/>
    <w:rsid w:val="00A64A9E"/>
    <w:rsid w:val="00A64DE5"/>
    <w:rsid w:val="00A64E05"/>
    <w:rsid w:val="00A65145"/>
    <w:rsid w:val="00A6519E"/>
    <w:rsid w:val="00A65347"/>
    <w:rsid w:val="00A655C6"/>
    <w:rsid w:val="00A65A14"/>
    <w:rsid w:val="00A65C65"/>
    <w:rsid w:val="00A65D2A"/>
    <w:rsid w:val="00A663F6"/>
    <w:rsid w:val="00A666B6"/>
    <w:rsid w:val="00A66D71"/>
    <w:rsid w:val="00A67112"/>
    <w:rsid w:val="00A6752C"/>
    <w:rsid w:val="00A67A63"/>
    <w:rsid w:val="00A67C24"/>
    <w:rsid w:val="00A67D8D"/>
    <w:rsid w:val="00A70248"/>
    <w:rsid w:val="00A7083B"/>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EF7"/>
    <w:rsid w:val="00A77020"/>
    <w:rsid w:val="00A77402"/>
    <w:rsid w:val="00A77BAB"/>
    <w:rsid w:val="00A77BEC"/>
    <w:rsid w:val="00A77F47"/>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E09"/>
    <w:rsid w:val="00A84056"/>
    <w:rsid w:val="00A8411C"/>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2A7"/>
    <w:rsid w:val="00A935D8"/>
    <w:rsid w:val="00A93846"/>
    <w:rsid w:val="00A93B37"/>
    <w:rsid w:val="00A93B5A"/>
    <w:rsid w:val="00A93E3D"/>
    <w:rsid w:val="00A94389"/>
    <w:rsid w:val="00A943B7"/>
    <w:rsid w:val="00A94996"/>
    <w:rsid w:val="00A94B47"/>
    <w:rsid w:val="00A94FD4"/>
    <w:rsid w:val="00A951B6"/>
    <w:rsid w:val="00A95479"/>
    <w:rsid w:val="00A95585"/>
    <w:rsid w:val="00A9581A"/>
    <w:rsid w:val="00A95879"/>
    <w:rsid w:val="00A95900"/>
    <w:rsid w:val="00A95B6F"/>
    <w:rsid w:val="00A9662B"/>
    <w:rsid w:val="00A968D1"/>
    <w:rsid w:val="00A96C9D"/>
    <w:rsid w:val="00A9709A"/>
    <w:rsid w:val="00A972B6"/>
    <w:rsid w:val="00A976FD"/>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12B"/>
    <w:rsid w:val="00AA726A"/>
    <w:rsid w:val="00AA7333"/>
    <w:rsid w:val="00AA73BB"/>
    <w:rsid w:val="00AA7503"/>
    <w:rsid w:val="00AA7716"/>
    <w:rsid w:val="00AA790E"/>
    <w:rsid w:val="00AA7A75"/>
    <w:rsid w:val="00AA7E71"/>
    <w:rsid w:val="00AB04E4"/>
    <w:rsid w:val="00AB0764"/>
    <w:rsid w:val="00AB09F1"/>
    <w:rsid w:val="00AB0A0F"/>
    <w:rsid w:val="00AB0A74"/>
    <w:rsid w:val="00AB0C83"/>
    <w:rsid w:val="00AB14CA"/>
    <w:rsid w:val="00AB1850"/>
    <w:rsid w:val="00AB1899"/>
    <w:rsid w:val="00AB2077"/>
    <w:rsid w:val="00AB20E7"/>
    <w:rsid w:val="00AB2683"/>
    <w:rsid w:val="00AB27F5"/>
    <w:rsid w:val="00AB289F"/>
    <w:rsid w:val="00AB340E"/>
    <w:rsid w:val="00AB3B78"/>
    <w:rsid w:val="00AB3D52"/>
    <w:rsid w:val="00AB3D95"/>
    <w:rsid w:val="00AB3DE8"/>
    <w:rsid w:val="00AB3EDC"/>
    <w:rsid w:val="00AB409D"/>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3C64"/>
    <w:rsid w:val="00AC4016"/>
    <w:rsid w:val="00AC4202"/>
    <w:rsid w:val="00AC44D1"/>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45F"/>
    <w:rsid w:val="00AD166D"/>
    <w:rsid w:val="00AD2090"/>
    <w:rsid w:val="00AD20C2"/>
    <w:rsid w:val="00AD224F"/>
    <w:rsid w:val="00AD241E"/>
    <w:rsid w:val="00AD2889"/>
    <w:rsid w:val="00AD2A48"/>
    <w:rsid w:val="00AD2D4B"/>
    <w:rsid w:val="00AD2F6C"/>
    <w:rsid w:val="00AD35CD"/>
    <w:rsid w:val="00AD3792"/>
    <w:rsid w:val="00AD382B"/>
    <w:rsid w:val="00AD385D"/>
    <w:rsid w:val="00AD3C9A"/>
    <w:rsid w:val="00AD3CB9"/>
    <w:rsid w:val="00AD3E33"/>
    <w:rsid w:val="00AD427F"/>
    <w:rsid w:val="00AD457C"/>
    <w:rsid w:val="00AD4853"/>
    <w:rsid w:val="00AD493F"/>
    <w:rsid w:val="00AD4968"/>
    <w:rsid w:val="00AD4A7D"/>
    <w:rsid w:val="00AD4B43"/>
    <w:rsid w:val="00AD4C6E"/>
    <w:rsid w:val="00AD4E13"/>
    <w:rsid w:val="00AD512D"/>
    <w:rsid w:val="00AD554D"/>
    <w:rsid w:val="00AD56A2"/>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5DA"/>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9E0"/>
    <w:rsid w:val="00AE4A0D"/>
    <w:rsid w:val="00AE4E55"/>
    <w:rsid w:val="00AE510A"/>
    <w:rsid w:val="00AE5783"/>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E84"/>
    <w:rsid w:val="00AF1F79"/>
    <w:rsid w:val="00AF222F"/>
    <w:rsid w:val="00AF279F"/>
    <w:rsid w:val="00AF31D7"/>
    <w:rsid w:val="00AF38CC"/>
    <w:rsid w:val="00AF3BED"/>
    <w:rsid w:val="00AF3D7C"/>
    <w:rsid w:val="00AF3FD0"/>
    <w:rsid w:val="00AF4287"/>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200"/>
    <w:rsid w:val="00B04540"/>
    <w:rsid w:val="00B04E00"/>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67"/>
    <w:rsid w:val="00B12B56"/>
    <w:rsid w:val="00B12E1C"/>
    <w:rsid w:val="00B12F29"/>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F"/>
    <w:rsid w:val="00B315AF"/>
    <w:rsid w:val="00B31CCF"/>
    <w:rsid w:val="00B31D42"/>
    <w:rsid w:val="00B31E32"/>
    <w:rsid w:val="00B32514"/>
    <w:rsid w:val="00B3299C"/>
    <w:rsid w:val="00B32C7C"/>
    <w:rsid w:val="00B3317C"/>
    <w:rsid w:val="00B3369B"/>
    <w:rsid w:val="00B336A6"/>
    <w:rsid w:val="00B33725"/>
    <w:rsid w:val="00B338C8"/>
    <w:rsid w:val="00B33932"/>
    <w:rsid w:val="00B33FDD"/>
    <w:rsid w:val="00B3427B"/>
    <w:rsid w:val="00B343EB"/>
    <w:rsid w:val="00B34AB8"/>
    <w:rsid w:val="00B34C66"/>
    <w:rsid w:val="00B34D94"/>
    <w:rsid w:val="00B34EB5"/>
    <w:rsid w:val="00B35119"/>
    <w:rsid w:val="00B35155"/>
    <w:rsid w:val="00B3577E"/>
    <w:rsid w:val="00B366D4"/>
    <w:rsid w:val="00B36BC0"/>
    <w:rsid w:val="00B36BF5"/>
    <w:rsid w:val="00B37381"/>
    <w:rsid w:val="00B37525"/>
    <w:rsid w:val="00B3764A"/>
    <w:rsid w:val="00B3792E"/>
    <w:rsid w:val="00B407A9"/>
    <w:rsid w:val="00B40836"/>
    <w:rsid w:val="00B40AAC"/>
    <w:rsid w:val="00B40C02"/>
    <w:rsid w:val="00B41099"/>
    <w:rsid w:val="00B41103"/>
    <w:rsid w:val="00B41375"/>
    <w:rsid w:val="00B416E6"/>
    <w:rsid w:val="00B41CE3"/>
    <w:rsid w:val="00B41DE5"/>
    <w:rsid w:val="00B41E02"/>
    <w:rsid w:val="00B42090"/>
    <w:rsid w:val="00B42233"/>
    <w:rsid w:val="00B4224E"/>
    <w:rsid w:val="00B42274"/>
    <w:rsid w:val="00B42469"/>
    <w:rsid w:val="00B424D8"/>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4AB"/>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496"/>
    <w:rsid w:val="00B63B0E"/>
    <w:rsid w:val="00B63BFA"/>
    <w:rsid w:val="00B63DEA"/>
    <w:rsid w:val="00B63F5F"/>
    <w:rsid w:val="00B64781"/>
    <w:rsid w:val="00B64933"/>
    <w:rsid w:val="00B64B34"/>
    <w:rsid w:val="00B64BD6"/>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46A"/>
    <w:rsid w:val="00B81702"/>
    <w:rsid w:val="00B823AC"/>
    <w:rsid w:val="00B823EF"/>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470E"/>
    <w:rsid w:val="00B948DF"/>
    <w:rsid w:val="00B94AE6"/>
    <w:rsid w:val="00B94D47"/>
    <w:rsid w:val="00B94E08"/>
    <w:rsid w:val="00B95124"/>
    <w:rsid w:val="00B952AE"/>
    <w:rsid w:val="00B959DA"/>
    <w:rsid w:val="00B95B24"/>
    <w:rsid w:val="00B95DAA"/>
    <w:rsid w:val="00B963AB"/>
    <w:rsid w:val="00B96445"/>
    <w:rsid w:val="00B96CD4"/>
    <w:rsid w:val="00B96E40"/>
    <w:rsid w:val="00B9712B"/>
    <w:rsid w:val="00B971AD"/>
    <w:rsid w:val="00B972E4"/>
    <w:rsid w:val="00B97447"/>
    <w:rsid w:val="00B97632"/>
    <w:rsid w:val="00B97677"/>
    <w:rsid w:val="00B97819"/>
    <w:rsid w:val="00B978BA"/>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F3"/>
    <w:rsid w:val="00BA195D"/>
    <w:rsid w:val="00BA24BF"/>
    <w:rsid w:val="00BA289A"/>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AC"/>
    <w:rsid w:val="00BC1B4B"/>
    <w:rsid w:val="00BC2002"/>
    <w:rsid w:val="00BC20F2"/>
    <w:rsid w:val="00BC20F5"/>
    <w:rsid w:val="00BC2660"/>
    <w:rsid w:val="00BC2D88"/>
    <w:rsid w:val="00BC2DCC"/>
    <w:rsid w:val="00BC2E99"/>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3D3"/>
    <w:rsid w:val="00BD56AD"/>
    <w:rsid w:val="00BD5956"/>
    <w:rsid w:val="00BD5A44"/>
    <w:rsid w:val="00BD6A90"/>
    <w:rsid w:val="00BD6B72"/>
    <w:rsid w:val="00BD70DB"/>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5CD"/>
    <w:rsid w:val="00BE48F4"/>
    <w:rsid w:val="00BE5382"/>
    <w:rsid w:val="00BE5447"/>
    <w:rsid w:val="00BE5A02"/>
    <w:rsid w:val="00BE5EAE"/>
    <w:rsid w:val="00BE5EFD"/>
    <w:rsid w:val="00BE5F0F"/>
    <w:rsid w:val="00BE60E4"/>
    <w:rsid w:val="00BE6868"/>
    <w:rsid w:val="00BE6EC3"/>
    <w:rsid w:val="00BE71A6"/>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1FA6"/>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65"/>
    <w:rsid w:val="00C119CF"/>
    <w:rsid w:val="00C11B0A"/>
    <w:rsid w:val="00C11B0E"/>
    <w:rsid w:val="00C12597"/>
    <w:rsid w:val="00C12781"/>
    <w:rsid w:val="00C12986"/>
    <w:rsid w:val="00C12BF7"/>
    <w:rsid w:val="00C12FEC"/>
    <w:rsid w:val="00C13889"/>
    <w:rsid w:val="00C13D6D"/>
    <w:rsid w:val="00C145C4"/>
    <w:rsid w:val="00C14F1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618"/>
    <w:rsid w:val="00C23682"/>
    <w:rsid w:val="00C236B5"/>
    <w:rsid w:val="00C239F7"/>
    <w:rsid w:val="00C23C83"/>
    <w:rsid w:val="00C23E13"/>
    <w:rsid w:val="00C244A2"/>
    <w:rsid w:val="00C24688"/>
    <w:rsid w:val="00C24A7B"/>
    <w:rsid w:val="00C24B1A"/>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E75"/>
    <w:rsid w:val="00C34642"/>
    <w:rsid w:val="00C34938"/>
    <w:rsid w:val="00C34B47"/>
    <w:rsid w:val="00C34C1F"/>
    <w:rsid w:val="00C34E3E"/>
    <w:rsid w:val="00C34E42"/>
    <w:rsid w:val="00C351F2"/>
    <w:rsid w:val="00C3528B"/>
    <w:rsid w:val="00C35398"/>
    <w:rsid w:val="00C3552C"/>
    <w:rsid w:val="00C368DA"/>
    <w:rsid w:val="00C369D3"/>
    <w:rsid w:val="00C36F5E"/>
    <w:rsid w:val="00C370CD"/>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8E"/>
    <w:rsid w:val="00C45260"/>
    <w:rsid w:val="00C456F7"/>
    <w:rsid w:val="00C4589D"/>
    <w:rsid w:val="00C458F4"/>
    <w:rsid w:val="00C45F45"/>
    <w:rsid w:val="00C46390"/>
    <w:rsid w:val="00C4648D"/>
    <w:rsid w:val="00C467BB"/>
    <w:rsid w:val="00C46ACD"/>
    <w:rsid w:val="00C46CAC"/>
    <w:rsid w:val="00C472D6"/>
    <w:rsid w:val="00C4747B"/>
    <w:rsid w:val="00C47536"/>
    <w:rsid w:val="00C47608"/>
    <w:rsid w:val="00C476E3"/>
    <w:rsid w:val="00C47963"/>
    <w:rsid w:val="00C47A03"/>
    <w:rsid w:val="00C50478"/>
    <w:rsid w:val="00C504CB"/>
    <w:rsid w:val="00C509F8"/>
    <w:rsid w:val="00C50BD7"/>
    <w:rsid w:val="00C51746"/>
    <w:rsid w:val="00C51975"/>
    <w:rsid w:val="00C51C29"/>
    <w:rsid w:val="00C51C6A"/>
    <w:rsid w:val="00C51F67"/>
    <w:rsid w:val="00C52374"/>
    <w:rsid w:val="00C5269D"/>
    <w:rsid w:val="00C52B8A"/>
    <w:rsid w:val="00C52CB4"/>
    <w:rsid w:val="00C52D94"/>
    <w:rsid w:val="00C52EA7"/>
    <w:rsid w:val="00C53314"/>
    <w:rsid w:val="00C53814"/>
    <w:rsid w:val="00C538FD"/>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9A0"/>
    <w:rsid w:val="00C57A3C"/>
    <w:rsid w:val="00C6047D"/>
    <w:rsid w:val="00C60493"/>
    <w:rsid w:val="00C605D0"/>
    <w:rsid w:val="00C60727"/>
    <w:rsid w:val="00C60786"/>
    <w:rsid w:val="00C60C93"/>
    <w:rsid w:val="00C61147"/>
    <w:rsid w:val="00C614CC"/>
    <w:rsid w:val="00C614CD"/>
    <w:rsid w:val="00C61B82"/>
    <w:rsid w:val="00C620D7"/>
    <w:rsid w:val="00C621AE"/>
    <w:rsid w:val="00C62426"/>
    <w:rsid w:val="00C62567"/>
    <w:rsid w:val="00C6261D"/>
    <w:rsid w:val="00C628B7"/>
    <w:rsid w:val="00C62BAB"/>
    <w:rsid w:val="00C62EDA"/>
    <w:rsid w:val="00C62FCC"/>
    <w:rsid w:val="00C63128"/>
    <w:rsid w:val="00C63294"/>
    <w:rsid w:val="00C632A4"/>
    <w:rsid w:val="00C63C27"/>
    <w:rsid w:val="00C63F21"/>
    <w:rsid w:val="00C64007"/>
    <w:rsid w:val="00C645BF"/>
    <w:rsid w:val="00C64D11"/>
    <w:rsid w:val="00C64D1D"/>
    <w:rsid w:val="00C64FAF"/>
    <w:rsid w:val="00C65394"/>
    <w:rsid w:val="00C65743"/>
    <w:rsid w:val="00C65A0D"/>
    <w:rsid w:val="00C65B70"/>
    <w:rsid w:val="00C65E5A"/>
    <w:rsid w:val="00C65FD2"/>
    <w:rsid w:val="00C666B0"/>
    <w:rsid w:val="00C666C7"/>
    <w:rsid w:val="00C66A89"/>
    <w:rsid w:val="00C66DFD"/>
    <w:rsid w:val="00C67509"/>
    <w:rsid w:val="00C70197"/>
    <w:rsid w:val="00C7039D"/>
    <w:rsid w:val="00C70597"/>
    <w:rsid w:val="00C70EC4"/>
    <w:rsid w:val="00C70F07"/>
    <w:rsid w:val="00C70F85"/>
    <w:rsid w:val="00C712D3"/>
    <w:rsid w:val="00C7162A"/>
    <w:rsid w:val="00C71977"/>
    <w:rsid w:val="00C71A68"/>
    <w:rsid w:val="00C71C33"/>
    <w:rsid w:val="00C720C9"/>
    <w:rsid w:val="00C72273"/>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6F0"/>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B85"/>
    <w:rsid w:val="00C84C4A"/>
    <w:rsid w:val="00C84D7B"/>
    <w:rsid w:val="00C84EAE"/>
    <w:rsid w:val="00C85268"/>
    <w:rsid w:val="00C85290"/>
    <w:rsid w:val="00C85414"/>
    <w:rsid w:val="00C85AEB"/>
    <w:rsid w:val="00C85B9D"/>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35"/>
    <w:rsid w:val="00C962E2"/>
    <w:rsid w:val="00C96564"/>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4C5"/>
    <w:rsid w:val="00CA395D"/>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2F"/>
    <w:rsid w:val="00CA5BCF"/>
    <w:rsid w:val="00CA5DDF"/>
    <w:rsid w:val="00CA607C"/>
    <w:rsid w:val="00CA6412"/>
    <w:rsid w:val="00CA662A"/>
    <w:rsid w:val="00CA6868"/>
    <w:rsid w:val="00CA69E9"/>
    <w:rsid w:val="00CA7211"/>
    <w:rsid w:val="00CA7386"/>
    <w:rsid w:val="00CA7552"/>
    <w:rsid w:val="00CA79C0"/>
    <w:rsid w:val="00CA7A24"/>
    <w:rsid w:val="00CA7B7D"/>
    <w:rsid w:val="00CA7B8D"/>
    <w:rsid w:val="00CA7BAA"/>
    <w:rsid w:val="00CA7E8E"/>
    <w:rsid w:val="00CA7ED0"/>
    <w:rsid w:val="00CA7F9E"/>
    <w:rsid w:val="00CB02C0"/>
    <w:rsid w:val="00CB0809"/>
    <w:rsid w:val="00CB0901"/>
    <w:rsid w:val="00CB09E4"/>
    <w:rsid w:val="00CB13CE"/>
    <w:rsid w:val="00CB1724"/>
    <w:rsid w:val="00CB2441"/>
    <w:rsid w:val="00CB2492"/>
    <w:rsid w:val="00CB27E8"/>
    <w:rsid w:val="00CB2974"/>
    <w:rsid w:val="00CB2A0D"/>
    <w:rsid w:val="00CB2AC3"/>
    <w:rsid w:val="00CB2C73"/>
    <w:rsid w:val="00CB2D99"/>
    <w:rsid w:val="00CB31E5"/>
    <w:rsid w:val="00CB3212"/>
    <w:rsid w:val="00CB3FB0"/>
    <w:rsid w:val="00CB46D3"/>
    <w:rsid w:val="00CB49C9"/>
    <w:rsid w:val="00CB5A78"/>
    <w:rsid w:val="00CB5B58"/>
    <w:rsid w:val="00CB5F05"/>
    <w:rsid w:val="00CB6013"/>
    <w:rsid w:val="00CB6233"/>
    <w:rsid w:val="00CB6F62"/>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1003"/>
    <w:rsid w:val="00CC1402"/>
    <w:rsid w:val="00CC1614"/>
    <w:rsid w:val="00CC176F"/>
    <w:rsid w:val="00CC1802"/>
    <w:rsid w:val="00CC1DB6"/>
    <w:rsid w:val="00CC1DF9"/>
    <w:rsid w:val="00CC1DFF"/>
    <w:rsid w:val="00CC2138"/>
    <w:rsid w:val="00CC2198"/>
    <w:rsid w:val="00CC22CB"/>
    <w:rsid w:val="00CC2525"/>
    <w:rsid w:val="00CC2D9B"/>
    <w:rsid w:val="00CC2DA0"/>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BC9"/>
    <w:rsid w:val="00CC7DD5"/>
    <w:rsid w:val="00CC7FD9"/>
    <w:rsid w:val="00CD01B9"/>
    <w:rsid w:val="00CD0443"/>
    <w:rsid w:val="00CD0655"/>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3E8"/>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5A0"/>
    <w:rsid w:val="00CD7EDA"/>
    <w:rsid w:val="00CE02A0"/>
    <w:rsid w:val="00CE0927"/>
    <w:rsid w:val="00CE0B9D"/>
    <w:rsid w:val="00CE15E0"/>
    <w:rsid w:val="00CE1B2C"/>
    <w:rsid w:val="00CE2113"/>
    <w:rsid w:val="00CE2662"/>
    <w:rsid w:val="00CE2E86"/>
    <w:rsid w:val="00CE308E"/>
    <w:rsid w:val="00CE33B3"/>
    <w:rsid w:val="00CE3672"/>
    <w:rsid w:val="00CE37CE"/>
    <w:rsid w:val="00CE39F4"/>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BB8"/>
    <w:rsid w:val="00CF2C99"/>
    <w:rsid w:val="00CF2FB4"/>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A01"/>
    <w:rsid w:val="00CF6B44"/>
    <w:rsid w:val="00CF6FD5"/>
    <w:rsid w:val="00CF724B"/>
    <w:rsid w:val="00CF734A"/>
    <w:rsid w:val="00CF73E3"/>
    <w:rsid w:val="00CF7C19"/>
    <w:rsid w:val="00D0004C"/>
    <w:rsid w:val="00D0018B"/>
    <w:rsid w:val="00D002F5"/>
    <w:rsid w:val="00D007D4"/>
    <w:rsid w:val="00D00DD7"/>
    <w:rsid w:val="00D00ECA"/>
    <w:rsid w:val="00D0100E"/>
    <w:rsid w:val="00D011E5"/>
    <w:rsid w:val="00D01660"/>
    <w:rsid w:val="00D019D7"/>
    <w:rsid w:val="00D02121"/>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27E07"/>
    <w:rsid w:val="00D30110"/>
    <w:rsid w:val="00D303B1"/>
    <w:rsid w:val="00D30A81"/>
    <w:rsid w:val="00D31027"/>
    <w:rsid w:val="00D3103D"/>
    <w:rsid w:val="00D31090"/>
    <w:rsid w:val="00D313D0"/>
    <w:rsid w:val="00D3151B"/>
    <w:rsid w:val="00D31731"/>
    <w:rsid w:val="00D31B48"/>
    <w:rsid w:val="00D31DEA"/>
    <w:rsid w:val="00D3203A"/>
    <w:rsid w:val="00D320B4"/>
    <w:rsid w:val="00D324B0"/>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745"/>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18C"/>
    <w:rsid w:val="00D4690E"/>
    <w:rsid w:val="00D46ACB"/>
    <w:rsid w:val="00D46CC5"/>
    <w:rsid w:val="00D46D62"/>
    <w:rsid w:val="00D46EFC"/>
    <w:rsid w:val="00D474C4"/>
    <w:rsid w:val="00D474D6"/>
    <w:rsid w:val="00D47BD8"/>
    <w:rsid w:val="00D50FAB"/>
    <w:rsid w:val="00D5124C"/>
    <w:rsid w:val="00D5137E"/>
    <w:rsid w:val="00D5153C"/>
    <w:rsid w:val="00D51AC0"/>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4F56"/>
    <w:rsid w:val="00D5533D"/>
    <w:rsid w:val="00D557A5"/>
    <w:rsid w:val="00D55B84"/>
    <w:rsid w:val="00D55BAB"/>
    <w:rsid w:val="00D55C30"/>
    <w:rsid w:val="00D55D3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D9D"/>
    <w:rsid w:val="00D61DC5"/>
    <w:rsid w:val="00D6203F"/>
    <w:rsid w:val="00D620D0"/>
    <w:rsid w:val="00D62263"/>
    <w:rsid w:val="00D62349"/>
    <w:rsid w:val="00D624A4"/>
    <w:rsid w:val="00D624C8"/>
    <w:rsid w:val="00D626BE"/>
    <w:rsid w:val="00D62A1E"/>
    <w:rsid w:val="00D62D6B"/>
    <w:rsid w:val="00D62E57"/>
    <w:rsid w:val="00D62EEF"/>
    <w:rsid w:val="00D630CF"/>
    <w:rsid w:val="00D63129"/>
    <w:rsid w:val="00D639F5"/>
    <w:rsid w:val="00D63A1E"/>
    <w:rsid w:val="00D64186"/>
    <w:rsid w:val="00D64521"/>
    <w:rsid w:val="00D64669"/>
    <w:rsid w:val="00D64BDF"/>
    <w:rsid w:val="00D64C96"/>
    <w:rsid w:val="00D64CAF"/>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C01"/>
    <w:rsid w:val="00D71078"/>
    <w:rsid w:val="00D710C2"/>
    <w:rsid w:val="00D7197C"/>
    <w:rsid w:val="00D7198C"/>
    <w:rsid w:val="00D71A26"/>
    <w:rsid w:val="00D71DE1"/>
    <w:rsid w:val="00D72146"/>
    <w:rsid w:val="00D72234"/>
    <w:rsid w:val="00D72DB5"/>
    <w:rsid w:val="00D72EF0"/>
    <w:rsid w:val="00D730F8"/>
    <w:rsid w:val="00D7335A"/>
    <w:rsid w:val="00D733B0"/>
    <w:rsid w:val="00D7353C"/>
    <w:rsid w:val="00D73ADD"/>
    <w:rsid w:val="00D73DE5"/>
    <w:rsid w:val="00D743AA"/>
    <w:rsid w:val="00D746BF"/>
    <w:rsid w:val="00D749BA"/>
    <w:rsid w:val="00D74BCC"/>
    <w:rsid w:val="00D74E0C"/>
    <w:rsid w:val="00D751BD"/>
    <w:rsid w:val="00D758A7"/>
    <w:rsid w:val="00D758EB"/>
    <w:rsid w:val="00D76023"/>
    <w:rsid w:val="00D761F9"/>
    <w:rsid w:val="00D762C7"/>
    <w:rsid w:val="00D7633B"/>
    <w:rsid w:val="00D76529"/>
    <w:rsid w:val="00D76CA2"/>
    <w:rsid w:val="00D771DE"/>
    <w:rsid w:val="00D77456"/>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6F0A"/>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192E"/>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904"/>
    <w:rsid w:val="00DB1CE0"/>
    <w:rsid w:val="00DB1EB5"/>
    <w:rsid w:val="00DB1F34"/>
    <w:rsid w:val="00DB2083"/>
    <w:rsid w:val="00DB2407"/>
    <w:rsid w:val="00DB2C6F"/>
    <w:rsid w:val="00DB2FD7"/>
    <w:rsid w:val="00DB3687"/>
    <w:rsid w:val="00DB36EA"/>
    <w:rsid w:val="00DB36FE"/>
    <w:rsid w:val="00DB3744"/>
    <w:rsid w:val="00DB3D2C"/>
    <w:rsid w:val="00DB3E16"/>
    <w:rsid w:val="00DB3F0F"/>
    <w:rsid w:val="00DB404B"/>
    <w:rsid w:val="00DB4124"/>
    <w:rsid w:val="00DB4201"/>
    <w:rsid w:val="00DB4392"/>
    <w:rsid w:val="00DB4F80"/>
    <w:rsid w:val="00DB5A61"/>
    <w:rsid w:val="00DB5E77"/>
    <w:rsid w:val="00DB60C3"/>
    <w:rsid w:val="00DB6448"/>
    <w:rsid w:val="00DB66B0"/>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7E8"/>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D89"/>
    <w:rsid w:val="00DF046F"/>
    <w:rsid w:val="00DF06DB"/>
    <w:rsid w:val="00DF08BA"/>
    <w:rsid w:val="00DF0C28"/>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E0001B"/>
    <w:rsid w:val="00E001EA"/>
    <w:rsid w:val="00E0025C"/>
    <w:rsid w:val="00E00760"/>
    <w:rsid w:val="00E00DCA"/>
    <w:rsid w:val="00E01178"/>
    <w:rsid w:val="00E012F5"/>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BB6"/>
    <w:rsid w:val="00E16C72"/>
    <w:rsid w:val="00E16F5F"/>
    <w:rsid w:val="00E17239"/>
    <w:rsid w:val="00E1771A"/>
    <w:rsid w:val="00E17BC9"/>
    <w:rsid w:val="00E17BDE"/>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927"/>
    <w:rsid w:val="00E35C56"/>
    <w:rsid w:val="00E3612B"/>
    <w:rsid w:val="00E36278"/>
    <w:rsid w:val="00E363CD"/>
    <w:rsid w:val="00E366C4"/>
    <w:rsid w:val="00E36BA0"/>
    <w:rsid w:val="00E36C23"/>
    <w:rsid w:val="00E36D93"/>
    <w:rsid w:val="00E373C7"/>
    <w:rsid w:val="00E376D5"/>
    <w:rsid w:val="00E37C28"/>
    <w:rsid w:val="00E37D85"/>
    <w:rsid w:val="00E4058C"/>
    <w:rsid w:val="00E40896"/>
    <w:rsid w:val="00E40DF8"/>
    <w:rsid w:val="00E41288"/>
    <w:rsid w:val="00E41411"/>
    <w:rsid w:val="00E42338"/>
    <w:rsid w:val="00E42430"/>
    <w:rsid w:val="00E4298A"/>
    <w:rsid w:val="00E42E10"/>
    <w:rsid w:val="00E42E93"/>
    <w:rsid w:val="00E43296"/>
    <w:rsid w:val="00E43418"/>
    <w:rsid w:val="00E4358C"/>
    <w:rsid w:val="00E435AD"/>
    <w:rsid w:val="00E43B06"/>
    <w:rsid w:val="00E43DDE"/>
    <w:rsid w:val="00E4412B"/>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A63"/>
    <w:rsid w:val="00E56D5B"/>
    <w:rsid w:val="00E57621"/>
    <w:rsid w:val="00E579EB"/>
    <w:rsid w:val="00E57CB4"/>
    <w:rsid w:val="00E57CC5"/>
    <w:rsid w:val="00E57E84"/>
    <w:rsid w:val="00E60089"/>
    <w:rsid w:val="00E603E3"/>
    <w:rsid w:val="00E60770"/>
    <w:rsid w:val="00E607C9"/>
    <w:rsid w:val="00E609FD"/>
    <w:rsid w:val="00E60FBC"/>
    <w:rsid w:val="00E610C5"/>
    <w:rsid w:val="00E6116B"/>
    <w:rsid w:val="00E6138A"/>
    <w:rsid w:val="00E61559"/>
    <w:rsid w:val="00E6191D"/>
    <w:rsid w:val="00E61FD7"/>
    <w:rsid w:val="00E620A7"/>
    <w:rsid w:val="00E620D1"/>
    <w:rsid w:val="00E6242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601E"/>
    <w:rsid w:val="00E664D5"/>
    <w:rsid w:val="00E665B7"/>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78E"/>
    <w:rsid w:val="00E81B4E"/>
    <w:rsid w:val="00E81F6E"/>
    <w:rsid w:val="00E82336"/>
    <w:rsid w:val="00E82771"/>
    <w:rsid w:val="00E828C1"/>
    <w:rsid w:val="00E82A36"/>
    <w:rsid w:val="00E82C37"/>
    <w:rsid w:val="00E82EFF"/>
    <w:rsid w:val="00E83098"/>
    <w:rsid w:val="00E83519"/>
    <w:rsid w:val="00E835FF"/>
    <w:rsid w:val="00E8394E"/>
    <w:rsid w:val="00E83C2E"/>
    <w:rsid w:val="00E841CF"/>
    <w:rsid w:val="00E84540"/>
    <w:rsid w:val="00E8468E"/>
    <w:rsid w:val="00E847EF"/>
    <w:rsid w:val="00E84A02"/>
    <w:rsid w:val="00E84CE9"/>
    <w:rsid w:val="00E84F77"/>
    <w:rsid w:val="00E853FE"/>
    <w:rsid w:val="00E85739"/>
    <w:rsid w:val="00E85BE8"/>
    <w:rsid w:val="00E85D54"/>
    <w:rsid w:val="00E86164"/>
    <w:rsid w:val="00E86276"/>
    <w:rsid w:val="00E86632"/>
    <w:rsid w:val="00E86B45"/>
    <w:rsid w:val="00E86F89"/>
    <w:rsid w:val="00E87106"/>
    <w:rsid w:val="00E87684"/>
    <w:rsid w:val="00E8773C"/>
    <w:rsid w:val="00E9045C"/>
    <w:rsid w:val="00E9070B"/>
    <w:rsid w:val="00E90809"/>
    <w:rsid w:val="00E90BA0"/>
    <w:rsid w:val="00E90C06"/>
    <w:rsid w:val="00E910BE"/>
    <w:rsid w:val="00E9117B"/>
    <w:rsid w:val="00E91411"/>
    <w:rsid w:val="00E9146C"/>
    <w:rsid w:val="00E916D2"/>
    <w:rsid w:val="00E918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4A8"/>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6276"/>
    <w:rsid w:val="00EB62F6"/>
    <w:rsid w:val="00EB64A1"/>
    <w:rsid w:val="00EB64A3"/>
    <w:rsid w:val="00EB6A0B"/>
    <w:rsid w:val="00EB6CF4"/>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B8C"/>
    <w:rsid w:val="00EC5C90"/>
    <w:rsid w:val="00EC63C2"/>
    <w:rsid w:val="00EC63D5"/>
    <w:rsid w:val="00EC6518"/>
    <w:rsid w:val="00EC6B7C"/>
    <w:rsid w:val="00EC6D6B"/>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71"/>
    <w:rsid w:val="00ED2AB4"/>
    <w:rsid w:val="00ED2D3E"/>
    <w:rsid w:val="00ED3062"/>
    <w:rsid w:val="00ED30BE"/>
    <w:rsid w:val="00ED33AE"/>
    <w:rsid w:val="00ED346F"/>
    <w:rsid w:val="00ED3A4E"/>
    <w:rsid w:val="00ED3A85"/>
    <w:rsid w:val="00ED3BB8"/>
    <w:rsid w:val="00ED40A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13AD"/>
    <w:rsid w:val="00EE1560"/>
    <w:rsid w:val="00EE1937"/>
    <w:rsid w:val="00EE1A15"/>
    <w:rsid w:val="00EE1B0E"/>
    <w:rsid w:val="00EE1DB3"/>
    <w:rsid w:val="00EE2298"/>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633"/>
    <w:rsid w:val="00EF07A6"/>
    <w:rsid w:val="00EF07E7"/>
    <w:rsid w:val="00EF0954"/>
    <w:rsid w:val="00EF098C"/>
    <w:rsid w:val="00EF0B91"/>
    <w:rsid w:val="00EF0E8D"/>
    <w:rsid w:val="00EF0EE9"/>
    <w:rsid w:val="00EF10B5"/>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0FD"/>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027"/>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D9B"/>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7EA"/>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E26"/>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BC3"/>
    <w:rsid w:val="00F54265"/>
    <w:rsid w:val="00F547B0"/>
    <w:rsid w:val="00F54BB5"/>
    <w:rsid w:val="00F54C29"/>
    <w:rsid w:val="00F5533B"/>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40C"/>
    <w:rsid w:val="00F646D9"/>
    <w:rsid w:val="00F647EC"/>
    <w:rsid w:val="00F64A4F"/>
    <w:rsid w:val="00F64C90"/>
    <w:rsid w:val="00F6588D"/>
    <w:rsid w:val="00F658A3"/>
    <w:rsid w:val="00F661CB"/>
    <w:rsid w:val="00F66201"/>
    <w:rsid w:val="00F6620B"/>
    <w:rsid w:val="00F6666F"/>
    <w:rsid w:val="00F66DB6"/>
    <w:rsid w:val="00F6763C"/>
    <w:rsid w:val="00F67933"/>
    <w:rsid w:val="00F67AB2"/>
    <w:rsid w:val="00F67C20"/>
    <w:rsid w:val="00F7029C"/>
    <w:rsid w:val="00F70462"/>
    <w:rsid w:val="00F70A70"/>
    <w:rsid w:val="00F70B6E"/>
    <w:rsid w:val="00F7109D"/>
    <w:rsid w:val="00F7188E"/>
    <w:rsid w:val="00F71D84"/>
    <w:rsid w:val="00F71F4D"/>
    <w:rsid w:val="00F71FAB"/>
    <w:rsid w:val="00F72102"/>
    <w:rsid w:val="00F72107"/>
    <w:rsid w:val="00F721BE"/>
    <w:rsid w:val="00F72693"/>
    <w:rsid w:val="00F72D81"/>
    <w:rsid w:val="00F7320D"/>
    <w:rsid w:val="00F73549"/>
    <w:rsid w:val="00F7360C"/>
    <w:rsid w:val="00F73768"/>
    <w:rsid w:val="00F73B6D"/>
    <w:rsid w:val="00F73C63"/>
    <w:rsid w:val="00F7402C"/>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8D7"/>
    <w:rsid w:val="00F80F2A"/>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0F4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7FE"/>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8A7"/>
    <w:rsid w:val="00FB4940"/>
    <w:rsid w:val="00FB4A86"/>
    <w:rsid w:val="00FB4C82"/>
    <w:rsid w:val="00FB56A6"/>
    <w:rsid w:val="00FB56B2"/>
    <w:rsid w:val="00FB5943"/>
    <w:rsid w:val="00FB5CFC"/>
    <w:rsid w:val="00FB600B"/>
    <w:rsid w:val="00FB6200"/>
    <w:rsid w:val="00FB65A1"/>
    <w:rsid w:val="00FB6B92"/>
    <w:rsid w:val="00FB7045"/>
    <w:rsid w:val="00FB753A"/>
    <w:rsid w:val="00FB78F7"/>
    <w:rsid w:val="00FB7D5D"/>
    <w:rsid w:val="00FC02A3"/>
    <w:rsid w:val="00FC073A"/>
    <w:rsid w:val="00FC09BC"/>
    <w:rsid w:val="00FC0DFE"/>
    <w:rsid w:val="00FC0F65"/>
    <w:rsid w:val="00FC152E"/>
    <w:rsid w:val="00FC1ABA"/>
    <w:rsid w:val="00FC1BA7"/>
    <w:rsid w:val="00FC273E"/>
    <w:rsid w:val="00FC2809"/>
    <w:rsid w:val="00FC296E"/>
    <w:rsid w:val="00FC2A43"/>
    <w:rsid w:val="00FC2E86"/>
    <w:rsid w:val="00FC2FC2"/>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35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E8"/>
    <w:rsid w:val="00FD2A90"/>
    <w:rsid w:val="00FD33AC"/>
    <w:rsid w:val="00FD3565"/>
    <w:rsid w:val="00FD3623"/>
    <w:rsid w:val="00FD3643"/>
    <w:rsid w:val="00FD3A4E"/>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0EA"/>
    <w:rsid w:val="00FD73AF"/>
    <w:rsid w:val="00FD7594"/>
    <w:rsid w:val="00FD777A"/>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5E99"/>
    <w:rsid w:val="00FE6119"/>
    <w:rsid w:val="00FE6149"/>
    <w:rsid w:val="00FE6238"/>
    <w:rsid w:val="00FE6583"/>
    <w:rsid w:val="00FE66B4"/>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AC2"/>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ECEAE1"/>
  <w15:docId w15:val="{1DBFEB85-2852-4811-97DF-1168E84CD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A1143"/>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6F3FDA"/>
    <w:pPr>
      <w:keepNext/>
      <w:widowControl w:val="0"/>
      <w:numPr>
        <w:ilvl w:val="1"/>
        <w:numId w:val="8"/>
      </w:numPr>
      <w:tabs>
        <w:tab w:val="clear" w:pos="3836"/>
        <w:tab w:val="num" w:pos="3269"/>
      </w:tabs>
      <w:spacing w:before="240"/>
      <w:ind w:left="578" w:hanging="578"/>
      <w:jc w:val="left"/>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qFormat/>
    <w:rsid w:val="00DF3AA6"/>
    <w:pPr>
      <w:spacing w:before="100" w:beforeAutospacing="1"/>
    </w:pPr>
    <w:rPr>
      <w:rFonts w:ascii="Arial" w:eastAsia="宋体" w:hAnsi="Arial" w:cs="Arial"/>
      <w:color w:val="493118"/>
      <w:sz w:val="18"/>
      <w:szCs w:val="18"/>
      <w:lang w:eastAsia="zh-CN"/>
    </w:rPr>
  </w:style>
  <w:style w:type="table" w:styleId="af1">
    <w:name w:val="Table Grid"/>
    <w:basedOn w:val="a2"/>
    <w:uiPriority w:val="5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uiPriority w:val="20"/>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FA7DEF"/>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6F3FDA"/>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PL">
    <w:name w:val="PL"/>
    <w:link w:val="PLChar"/>
    <w:qFormat/>
    <w:rsid w:val="00D86F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86F0A"/>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7812</TotalTime>
  <Pages>5</Pages>
  <Words>2209</Words>
  <Characters>12592</Characters>
  <Application>Microsoft Office Word</Application>
  <DocSecurity>0</DocSecurity>
  <Lines>104</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14772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zuozhisong@oppo.com</cp:lastModifiedBy>
  <cp:revision>54</cp:revision>
  <cp:lastPrinted>2013-05-13T04:37:00Z</cp:lastPrinted>
  <dcterms:created xsi:type="dcterms:W3CDTF">2022-04-20T09:37:00Z</dcterms:created>
  <dcterms:modified xsi:type="dcterms:W3CDTF">2023-02-17T08:08:00Z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